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24A6C" w14:textId="14C66F03" w:rsidR="003D3534" w:rsidRPr="004F12CB" w:rsidRDefault="004F12CB">
      <w:pPr>
        <w:rPr>
          <w:rFonts w:ascii="Constantia" w:hAnsi="Constantia"/>
          <w:b/>
          <w:bCs/>
        </w:rPr>
      </w:pPr>
      <w:r w:rsidRPr="004F12CB">
        <w:rPr>
          <w:rFonts w:ascii="Constantia" w:hAnsi="Constantia"/>
          <w:b/>
          <w:bCs/>
        </w:rPr>
        <w:t>FENCE FACTS:</w:t>
      </w:r>
    </w:p>
    <w:p w14:paraId="1B9D888E" w14:textId="058C677D" w:rsidR="004F12CB" w:rsidRPr="004F12CB" w:rsidRDefault="004F12CB">
      <w:pPr>
        <w:rPr>
          <w:rFonts w:ascii="Constantia" w:hAnsi="Constantia"/>
          <w:b/>
          <w:bCs/>
        </w:rPr>
      </w:pPr>
    </w:p>
    <w:p w14:paraId="0E6A7DAC" w14:textId="77777777" w:rsidR="004F12CB" w:rsidRPr="004F12CB" w:rsidRDefault="004F12CB" w:rsidP="004F12CB">
      <w:pPr>
        <w:pStyle w:val="ListParagraph"/>
        <w:numPr>
          <w:ilvl w:val="0"/>
          <w:numId w:val="1"/>
        </w:numPr>
        <w:rPr>
          <w:rFonts w:ascii="Constantia" w:hAnsi="Constantia"/>
          <w:b/>
          <w:bCs/>
        </w:rPr>
      </w:pPr>
      <w:r w:rsidRPr="004F12CB">
        <w:rPr>
          <w:rFonts w:ascii="Constantia" w:hAnsi="Constantia"/>
          <w:b/>
          <w:bCs/>
        </w:rPr>
        <w:t xml:space="preserve">Fences, walls, and hedges are permitted in any required yard, provided that no fence, wall or hedge along the front or front side edge of any front yard shall be over thirty six inches (36) inches in height unless open fence and then no more than forty two (42) inches. Hedges may be no higher than six (6) feet in height in any side, rear yard or next to any alley. </w:t>
      </w:r>
    </w:p>
    <w:p w14:paraId="766AC6DA" w14:textId="1678EDC9" w:rsidR="004F12CB" w:rsidRPr="004F12CB" w:rsidRDefault="004F12CB" w:rsidP="004F12CB">
      <w:pPr>
        <w:pStyle w:val="ListParagraph"/>
        <w:numPr>
          <w:ilvl w:val="0"/>
          <w:numId w:val="1"/>
        </w:numPr>
        <w:rPr>
          <w:rFonts w:ascii="Constantia" w:hAnsi="Constantia"/>
          <w:b/>
          <w:bCs/>
        </w:rPr>
      </w:pPr>
      <w:r w:rsidRPr="004F12CB">
        <w:rPr>
          <w:rFonts w:ascii="Constantia" w:hAnsi="Constantia"/>
          <w:b/>
          <w:bCs/>
        </w:rPr>
        <w:t xml:space="preserve">No fence or wall in any rear yard shall exceed six (6) feet in height in a residential district, or eight (8) feet in height in a commercial or industrial district unless otherwise approved by the Board of Adjustment. </w:t>
      </w:r>
    </w:p>
    <w:p w14:paraId="3846F516" w14:textId="53B39697" w:rsidR="004F12CB" w:rsidRPr="004F12CB" w:rsidRDefault="004F12CB" w:rsidP="004F12CB">
      <w:pPr>
        <w:pStyle w:val="ListParagraph"/>
        <w:numPr>
          <w:ilvl w:val="0"/>
          <w:numId w:val="1"/>
        </w:numPr>
        <w:rPr>
          <w:rFonts w:ascii="Constantia" w:hAnsi="Constantia"/>
          <w:b/>
          <w:bCs/>
        </w:rPr>
      </w:pPr>
      <w:r w:rsidRPr="004F12CB">
        <w:rPr>
          <w:rFonts w:ascii="Constantia" w:hAnsi="Constantia"/>
          <w:b/>
          <w:bCs/>
        </w:rPr>
        <w:t xml:space="preserve">Every fence hereafter erected shall be done in the following manner: posts, supporting rails and other such supporting elements when located shall be on and face the property on which the fence is located (Pretty outside) </w:t>
      </w:r>
    </w:p>
    <w:p w14:paraId="2BA5074F" w14:textId="5416B615" w:rsidR="004F12CB" w:rsidRPr="004F12CB" w:rsidRDefault="004F12CB" w:rsidP="004F12CB">
      <w:pPr>
        <w:pStyle w:val="ListParagraph"/>
        <w:numPr>
          <w:ilvl w:val="0"/>
          <w:numId w:val="1"/>
        </w:numPr>
        <w:rPr>
          <w:rFonts w:ascii="Constantia" w:hAnsi="Constantia"/>
          <w:b/>
          <w:bCs/>
        </w:rPr>
      </w:pPr>
      <w:r w:rsidRPr="004F12CB">
        <w:rPr>
          <w:rFonts w:ascii="Constantia" w:hAnsi="Constantia"/>
          <w:b/>
          <w:bCs/>
        </w:rPr>
        <w:t xml:space="preserve">No person shall place, construct, or maintain, or cause to be placed, constructed, or maintained any electric fence. </w:t>
      </w:r>
    </w:p>
    <w:p w14:paraId="51A3EDB2" w14:textId="77777777" w:rsidR="008327A8" w:rsidRDefault="004F12CB" w:rsidP="004F12CB">
      <w:pPr>
        <w:pStyle w:val="ListParagraph"/>
        <w:numPr>
          <w:ilvl w:val="0"/>
          <w:numId w:val="1"/>
        </w:numPr>
        <w:rPr>
          <w:rFonts w:ascii="Constantia" w:hAnsi="Constantia"/>
          <w:b/>
          <w:bCs/>
        </w:rPr>
      </w:pPr>
      <w:r w:rsidRPr="004F12CB">
        <w:rPr>
          <w:rFonts w:ascii="Constantia" w:hAnsi="Constantia"/>
          <w:b/>
          <w:bCs/>
        </w:rPr>
        <w:t xml:space="preserve">No person shall place, construct, or maintain, or cause to be placed, constructed, </w:t>
      </w:r>
    </w:p>
    <w:p w14:paraId="44AFCE6B" w14:textId="01A5D333" w:rsidR="004F12CB" w:rsidRPr="004F12CB" w:rsidRDefault="004F12CB" w:rsidP="004F12CB">
      <w:pPr>
        <w:pStyle w:val="ListParagraph"/>
        <w:numPr>
          <w:ilvl w:val="0"/>
          <w:numId w:val="1"/>
        </w:numPr>
        <w:rPr>
          <w:rFonts w:ascii="Constantia" w:hAnsi="Constantia"/>
          <w:b/>
          <w:bCs/>
        </w:rPr>
      </w:pPr>
      <w:r w:rsidRPr="004F12CB">
        <w:rPr>
          <w:rFonts w:ascii="Constantia" w:hAnsi="Constantia"/>
          <w:b/>
          <w:bCs/>
        </w:rPr>
        <w:t>or maintained aby barbed wire or similar type material f</w:t>
      </w:r>
      <w:r>
        <w:rPr>
          <w:rFonts w:ascii="Constantia" w:hAnsi="Constantia"/>
          <w:b/>
          <w:bCs/>
        </w:rPr>
        <w:t>e</w:t>
      </w:r>
      <w:r w:rsidRPr="004F12CB">
        <w:rPr>
          <w:rFonts w:ascii="Constantia" w:hAnsi="Constantia"/>
          <w:b/>
          <w:bCs/>
        </w:rPr>
        <w:t xml:space="preserve">nce or residential zoned property. </w:t>
      </w:r>
    </w:p>
    <w:p w14:paraId="26E00368" w14:textId="10C3C42B" w:rsidR="004F12CB" w:rsidRPr="004F12CB" w:rsidRDefault="004F12CB" w:rsidP="004F12CB">
      <w:pPr>
        <w:rPr>
          <w:rFonts w:ascii="Constantia" w:hAnsi="Constantia"/>
          <w:b/>
          <w:bCs/>
        </w:rPr>
      </w:pPr>
    </w:p>
    <w:p w14:paraId="41496A1B" w14:textId="38786866" w:rsidR="004F12CB" w:rsidRPr="004F12CB" w:rsidRDefault="004F12CB" w:rsidP="004F12CB">
      <w:pPr>
        <w:rPr>
          <w:rFonts w:ascii="Constantia" w:hAnsi="Constantia"/>
          <w:b/>
          <w:bCs/>
        </w:rPr>
      </w:pPr>
    </w:p>
    <w:p w14:paraId="7E49DBAE" w14:textId="01B40E1C" w:rsidR="004F12CB" w:rsidRPr="004F12CB" w:rsidRDefault="004F12CB" w:rsidP="004F12CB">
      <w:pPr>
        <w:rPr>
          <w:rFonts w:ascii="Constantia" w:hAnsi="Constantia"/>
          <w:b/>
          <w:bCs/>
        </w:rPr>
      </w:pPr>
      <w:r w:rsidRPr="004F12CB">
        <w:rPr>
          <w:rFonts w:ascii="Constantia" w:hAnsi="Constantia"/>
          <w:b/>
          <w:bCs/>
        </w:rPr>
        <w:t>FENCE LOCATION:</w:t>
      </w:r>
    </w:p>
    <w:p w14:paraId="738E095B" w14:textId="06C0835B" w:rsidR="004F12CB" w:rsidRPr="004F12CB" w:rsidRDefault="004F12CB" w:rsidP="004F12CB">
      <w:pPr>
        <w:rPr>
          <w:rFonts w:ascii="Constantia" w:hAnsi="Constantia"/>
          <w:b/>
          <w:bCs/>
        </w:rPr>
      </w:pPr>
      <w:r w:rsidRPr="004F12CB">
        <w:rPr>
          <w:rFonts w:ascii="Constantia" w:hAnsi="Constantia"/>
          <w:b/>
          <w:bCs/>
        </w:rPr>
        <w:t>A fence can be located on the property line even if your property line extends into an eas</w:t>
      </w:r>
      <w:r>
        <w:rPr>
          <w:rFonts w:ascii="Constantia" w:hAnsi="Constantia"/>
          <w:b/>
          <w:bCs/>
        </w:rPr>
        <w:t>e</w:t>
      </w:r>
      <w:r w:rsidRPr="004F12CB">
        <w:rPr>
          <w:rFonts w:ascii="Constantia" w:hAnsi="Constantia"/>
          <w:b/>
          <w:bCs/>
        </w:rPr>
        <w:t xml:space="preserve">ment. No portion of a fence is allowed to project onto a public right of way. </w:t>
      </w:r>
    </w:p>
    <w:p w14:paraId="0688BCC3" w14:textId="46BE322C" w:rsidR="004F12CB" w:rsidRPr="004F12CB" w:rsidRDefault="004F12CB" w:rsidP="004F12CB">
      <w:pPr>
        <w:rPr>
          <w:rFonts w:ascii="Constantia" w:hAnsi="Constantia"/>
          <w:b/>
          <w:bCs/>
        </w:rPr>
      </w:pPr>
    </w:p>
    <w:p w14:paraId="099797B5" w14:textId="59369026" w:rsidR="004F12CB" w:rsidRPr="004F12CB" w:rsidRDefault="004F12CB" w:rsidP="004F12CB">
      <w:pPr>
        <w:rPr>
          <w:rFonts w:ascii="Constantia" w:hAnsi="Constantia"/>
          <w:b/>
          <w:bCs/>
        </w:rPr>
      </w:pPr>
      <w:r w:rsidRPr="004F12CB">
        <w:rPr>
          <w:rFonts w:ascii="Constantia" w:hAnsi="Constantia"/>
          <w:b/>
          <w:bCs/>
        </w:rPr>
        <w:t>(This office does not verify or l</w:t>
      </w:r>
      <w:r>
        <w:rPr>
          <w:rFonts w:ascii="Constantia" w:hAnsi="Constantia"/>
          <w:b/>
          <w:bCs/>
        </w:rPr>
        <w:t>o</w:t>
      </w:r>
      <w:r w:rsidRPr="004F12CB">
        <w:rPr>
          <w:rFonts w:ascii="Constantia" w:hAnsi="Constantia"/>
          <w:b/>
          <w:bCs/>
        </w:rPr>
        <w:t>c</w:t>
      </w:r>
      <w:r>
        <w:rPr>
          <w:rFonts w:ascii="Constantia" w:hAnsi="Constantia"/>
          <w:b/>
          <w:bCs/>
        </w:rPr>
        <w:t>a</w:t>
      </w:r>
      <w:r w:rsidRPr="004F12CB">
        <w:rPr>
          <w:rFonts w:ascii="Constantia" w:hAnsi="Constantia"/>
          <w:b/>
          <w:bCs/>
        </w:rPr>
        <w:t xml:space="preserve">ted property lines and/or property pins/markers.) </w:t>
      </w:r>
    </w:p>
    <w:p w14:paraId="7760D10B" w14:textId="584079B9" w:rsidR="004F12CB" w:rsidRPr="004F12CB" w:rsidRDefault="004F12CB" w:rsidP="004F12CB">
      <w:pPr>
        <w:rPr>
          <w:rFonts w:ascii="Constantia" w:hAnsi="Constantia"/>
          <w:b/>
          <w:bCs/>
        </w:rPr>
      </w:pPr>
    </w:p>
    <w:p w14:paraId="3C8A893F" w14:textId="3DE19FD8" w:rsidR="004F12CB" w:rsidRDefault="004F12CB" w:rsidP="004F12CB">
      <w:pPr>
        <w:rPr>
          <w:rFonts w:ascii="Constantia" w:hAnsi="Constantia"/>
          <w:b/>
          <w:bCs/>
        </w:rPr>
      </w:pPr>
      <w:r w:rsidRPr="004F12CB">
        <w:rPr>
          <w:rFonts w:ascii="Constantia" w:hAnsi="Constantia"/>
          <w:b/>
          <w:bCs/>
        </w:rPr>
        <w:t xml:space="preserve">For more </w:t>
      </w:r>
      <w:r w:rsidR="00D00CFA" w:rsidRPr="004F12CB">
        <w:rPr>
          <w:rFonts w:ascii="Constantia" w:hAnsi="Constantia"/>
          <w:b/>
          <w:bCs/>
        </w:rPr>
        <w:t>questions,</w:t>
      </w:r>
      <w:r w:rsidRPr="004F12CB">
        <w:rPr>
          <w:rFonts w:ascii="Constantia" w:hAnsi="Constantia"/>
          <w:b/>
          <w:bCs/>
        </w:rPr>
        <w:t xml:space="preserve"> please call City Hall at 641-765-4586</w:t>
      </w:r>
    </w:p>
    <w:p w14:paraId="6075D4E9" w14:textId="17D19E4F" w:rsidR="00D00CFA" w:rsidRPr="004F12CB" w:rsidRDefault="00D00CFA" w:rsidP="004F12CB">
      <w:pPr>
        <w:rPr>
          <w:rFonts w:ascii="Constantia" w:hAnsi="Constantia"/>
          <w:b/>
          <w:bCs/>
        </w:rPr>
      </w:pPr>
      <w:r>
        <w:rPr>
          <w:rFonts w:ascii="Constantia" w:hAnsi="Constantia"/>
          <w:b/>
          <w:bCs/>
        </w:rPr>
        <w:t>Building Permits are required to build a fence. The cost is $10.</w:t>
      </w:r>
    </w:p>
    <w:p w14:paraId="0934E0F6" w14:textId="6DA8E6EB" w:rsidR="004F12CB" w:rsidRPr="004F12CB" w:rsidRDefault="004F12CB" w:rsidP="004F12CB">
      <w:pPr>
        <w:rPr>
          <w:rFonts w:ascii="Constantia" w:hAnsi="Constantia"/>
          <w:b/>
          <w:bCs/>
        </w:rPr>
      </w:pPr>
      <w:r w:rsidRPr="004F12CB">
        <w:rPr>
          <w:rFonts w:ascii="Constantia" w:hAnsi="Constantia"/>
          <w:b/>
          <w:bCs/>
        </w:rPr>
        <w:t>Permit applications and complete zo</w:t>
      </w:r>
      <w:r>
        <w:rPr>
          <w:rFonts w:ascii="Constantia" w:hAnsi="Constantia"/>
          <w:b/>
          <w:bCs/>
        </w:rPr>
        <w:t>n</w:t>
      </w:r>
      <w:r w:rsidRPr="004F12CB">
        <w:rPr>
          <w:rFonts w:ascii="Constantia" w:hAnsi="Constantia"/>
          <w:b/>
          <w:bCs/>
        </w:rPr>
        <w:t>ing codes/ordinances are available at City Hall</w:t>
      </w:r>
      <w:r w:rsidR="00D00CFA">
        <w:rPr>
          <w:rFonts w:ascii="Constantia" w:hAnsi="Constantia"/>
          <w:b/>
          <w:bCs/>
        </w:rPr>
        <w:t>.</w:t>
      </w:r>
    </w:p>
    <w:sectPr w:rsidR="004F12CB" w:rsidRPr="004F12C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166E" w14:textId="77777777" w:rsidR="00472173" w:rsidRDefault="00472173" w:rsidP="004F12CB">
      <w:pPr>
        <w:spacing w:after="0" w:line="240" w:lineRule="auto"/>
      </w:pPr>
      <w:r>
        <w:separator/>
      </w:r>
    </w:p>
  </w:endnote>
  <w:endnote w:type="continuationSeparator" w:id="0">
    <w:p w14:paraId="1E57F78F" w14:textId="77777777" w:rsidR="00472173" w:rsidRDefault="00472173" w:rsidP="004F1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46A42" w14:textId="77777777" w:rsidR="00472173" w:rsidRDefault="00472173" w:rsidP="004F12CB">
      <w:pPr>
        <w:spacing w:after="0" w:line="240" w:lineRule="auto"/>
      </w:pPr>
      <w:r>
        <w:separator/>
      </w:r>
    </w:p>
  </w:footnote>
  <w:footnote w:type="continuationSeparator" w:id="0">
    <w:p w14:paraId="6F9F92AA" w14:textId="77777777" w:rsidR="00472173" w:rsidRDefault="00472173" w:rsidP="004F12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E067" w14:textId="4D11CA19" w:rsidR="004F12CB" w:rsidRDefault="004F12CB">
    <w:pPr>
      <w:pStyle w:val="Header"/>
    </w:pPr>
    <w:r>
      <w:t xml:space="preserve">                                                         </w:t>
    </w:r>
    <w:r>
      <w:rPr>
        <w:noProof/>
      </w:rPr>
      <w:drawing>
        <wp:inline distT="0" distB="0" distL="0" distR="0" wp14:anchorId="3F56F81A" wp14:editId="749FCDDE">
          <wp:extent cx="2542540"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254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383"/>
    <w:multiLevelType w:val="hybridMultilevel"/>
    <w:tmpl w:val="3CBE986C"/>
    <w:lvl w:ilvl="0" w:tplc="CA5A8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41798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CB"/>
    <w:rsid w:val="003B390D"/>
    <w:rsid w:val="003D3534"/>
    <w:rsid w:val="00472173"/>
    <w:rsid w:val="004F12CB"/>
    <w:rsid w:val="007711F3"/>
    <w:rsid w:val="008327A8"/>
    <w:rsid w:val="00D0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079BA"/>
  <w15:chartTrackingRefBased/>
  <w15:docId w15:val="{045FA65F-15DC-47B7-9684-1D8DF519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2CB"/>
  </w:style>
  <w:style w:type="paragraph" w:styleId="Footer">
    <w:name w:val="footer"/>
    <w:basedOn w:val="Normal"/>
    <w:link w:val="FooterChar"/>
    <w:uiPriority w:val="99"/>
    <w:unhideWhenUsed/>
    <w:rsid w:val="004F1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2CB"/>
  </w:style>
  <w:style w:type="paragraph" w:styleId="ListParagraph">
    <w:name w:val="List Paragraph"/>
    <w:basedOn w:val="Normal"/>
    <w:uiPriority w:val="34"/>
    <w:qFormat/>
    <w:rsid w:val="004F12CB"/>
    <w:pPr>
      <w:ind w:left="720"/>
      <w:contextualSpacing/>
    </w:pPr>
  </w:style>
  <w:style w:type="character" w:styleId="Hyperlink">
    <w:name w:val="Hyperlink"/>
    <w:basedOn w:val="DefaultParagraphFont"/>
    <w:uiPriority w:val="99"/>
    <w:unhideWhenUsed/>
    <w:rsid w:val="004F12CB"/>
    <w:rPr>
      <w:color w:val="0563C1" w:themeColor="hyperlink"/>
      <w:u w:val="single"/>
    </w:rPr>
  </w:style>
  <w:style w:type="character" w:styleId="UnresolvedMention">
    <w:name w:val="Unresolved Mention"/>
    <w:basedOn w:val="DefaultParagraphFont"/>
    <w:uiPriority w:val="99"/>
    <w:semiHidden/>
    <w:unhideWhenUsed/>
    <w:rsid w:val="004F1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Truro City</dc:creator>
  <cp:keywords/>
  <dc:description/>
  <cp:lastModifiedBy>Truro City</cp:lastModifiedBy>
  <cp:revision>2</cp:revision>
  <cp:lastPrinted>2020-09-21T19:22:00Z</cp:lastPrinted>
  <dcterms:created xsi:type="dcterms:W3CDTF">2023-05-30T15:39:00Z</dcterms:created>
  <dcterms:modified xsi:type="dcterms:W3CDTF">2023-05-30T15:39:00Z</dcterms:modified>
</cp:coreProperties>
</file>