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0A" w:rsidRPr="005E071D" w:rsidRDefault="00E0750A" w:rsidP="00E0750A">
      <w:pPr>
        <w:pStyle w:val="Title"/>
        <w:rPr>
          <w:b/>
          <w:szCs w:val="24"/>
        </w:rPr>
      </w:pPr>
      <w:r w:rsidRPr="005E071D">
        <w:rPr>
          <w:b/>
          <w:szCs w:val="24"/>
        </w:rPr>
        <w:t>Truro City Council</w:t>
      </w:r>
    </w:p>
    <w:p w:rsidR="00906348" w:rsidRDefault="00227775" w:rsidP="0008780D">
      <w:pPr>
        <w:pStyle w:val="Title"/>
        <w:rPr>
          <w:sz w:val="16"/>
          <w:szCs w:val="16"/>
        </w:rPr>
      </w:pPr>
      <w:r>
        <w:rPr>
          <w:b/>
          <w:szCs w:val="24"/>
          <w:lang w:val="en-US"/>
        </w:rPr>
        <w:t>October</w:t>
      </w:r>
      <w:r w:rsidR="00C611D7">
        <w:rPr>
          <w:b/>
          <w:szCs w:val="24"/>
          <w:lang w:val="en-US"/>
        </w:rPr>
        <w:t xml:space="preserve"> </w:t>
      </w:r>
      <w:r w:rsidR="00804E77">
        <w:rPr>
          <w:b/>
          <w:szCs w:val="24"/>
          <w:lang w:val="en-US"/>
        </w:rPr>
        <w:t>1</w:t>
      </w:r>
      <w:r w:rsidR="00072A45">
        <w:rPr>
          <w:b/>
          <w:szCs w:val="24"/>
          <w:lang w:val="en-US"/>
        </w:rPr>
        <w:t>st</w:t>
      </w:r>
      <w:r w:rsidR="009314A5" w:rsidRPr="009F496A">
        <w:rPr>
          <w:b/>
          <w:i/>
          <w:szCs w:val="24"/>
        </w:rPr>
        <w:t>,</w:t>
      </w:r>
      <w:r w:rsidR="00E0750A" w:rsidRPr="009F496A">
        <w:rPr>
          <w:b/>
          <w:i/>
          <w:szCs w:val="24"/>
        </w:rPr>
        <w:t xml:space="preserve"> </w:t>
      </w:r>
      <w:r w:rsidR="00E0750A" w:rsidRPr="00A169E9">
        <w:rPr>
          <w:b/>
          <w:szCs w:val="24"/>
        </w:rPr>
        <w:t>201</w:t>
      </w:r>
      <w:r w:rsidR="00072A45">
        <w:rPr>
          <w:b/>
          <w:szCs w:val="24"/>
          <w:lang w:val="en-US"/>
        </w:rPr>
        <w:t>8</w:t>
      </w:r>
      <w:r w:rsidR="00814307" w:rsidRPr="009F496A">
        <w:rPr>
          <w:b/>
          <w:i/>
          <w:szCs w:val="24"/>
          <w:lang w:val="en-US"/>
        </w:rPr>
        <w:t xml:space="preserve">  </w:t>
      </w:r>
      <w:r w:rsidR="00E43A54" w:rsidRPr="009F496A">
        <w:rPr>
          <w:i/>
          <w:sz w:val="28"/>
          <w:szCs w:val="28"/>
        </w:rPr>
        <w:t xml:space="preserve">   </w:t>
      </w:r>
      <w:r w:rsidR="00030FDE" w:rsidRPr="00A84429">
        <w:rPr>
          <w:i/>
          <w:szCs w:val="24"/>
        </w:rPr>
        <w:t xml:space="preserve">   </w:t>
      </w:r>
    </w:p>
    <w:p w:rsidR="00CF2BCF" w:rsidRPr="00C36185" w:rsidRDefault="00CF2BCF" w:rsidP="00CF2BCF">
      <w:pPr>
        <w:ind w:right="2610"/>
        <w:jc w:val="both"/>
        <w:rPr>
          <w:sz w:val="16"/>
          <w:szCs w:val="16"/>
        </w:rPr>
      </w:pPr>
      <w:r w:rsidRPr="00C36185">
        <w:rPr>
          <w:sz w:val="16"/>
          <w:szCs w:val="16"/>
        </w:rPr>
        <w:t xml:space="preserve">Mayor Darst called the regular meeting to order at 6:01 pm. Council members Michell Sciarrotta, Lyndsay Cannoy, Jason Phillips were present. Julie Ostrander was absent.    </w:t>
      </w:r>
    </w:p>
    <w:p w:rsidR="00CF2BCF" w:rsidRPr="00C36185" w:rsidRDefault="00CF2BCF" w:rsidP="00CF2BCF">
      <w:pPr>
        <w:ind w:right="2610"/>
        <w:jc w:val="both"/>
        <w:rPr>
          <w:sz w:val="16"/>
          <w:szCs w:val="16"/>
        </w:rPr>
      </w:pPr>
      <w:r w:rsidRPr="00C36185">
        <w:rPr>
          <w:sz w:val="16"/>
          <w:szCs w:val="16"/>
        </w:rPr>
        <w:t xml:space="preserve"> </w:t>
      </w:r>
      <w:proofErr w:type="gramStart"/>
      <w:r w:rsidRPr="00C36185">
        <w:rPr>
          <w:sz w:val="16"/>
          <w:szCs w:val="16"/>
        </w:rPr>
        <w:t>Motion by Sciarrotta, seconded by Cannoy to approve the agenda.</w:t>
      </w:r>
      <w:proofErr w:type="gramEnd"/>
      <w:r w:rsidRPr="00C36185">
        <w:rPr>
          <w:sz w:val="16"/>
          <w:szCs w:val="16"/>
        </w:rPr>
        <w:t xml:space="preserve"> Motion carried. </w:t>
      </w:r>
    </w:p>
    <w:p w:rsidR="00CF2BCF" w:rsidRPr="00C36185" w:rsidRDefault="00CF2BCF" w:rsidP="00CF2BCF">
      <w:pPr>
        <w:ind w:right="2610"/>
        <w:jc w:val="both"/>
        <w:rPr>
          <w:sz w:val="16"/>
          <w:szCs w:val="16"/>
        </w:rPr>
      </w:pPr>
      <w:r w:rsidRPr="00C36185">
        <w:rPr>
          <w:sz w:val="16"/>
          <w:szCs w:val="16"/>
        </w:rPr>
        <w:t xml:space="preserve"> Special guests: Sheriff Jason Barnes, Justin Robinson with MSA Professional Services, and Truro Fire Chief Terry Stills. </w:t>
      </w:r>
    </w:p>
    <w:p w:rsidR="00CF2BCF" w:rsidRPr="00C36185" w:rsidRDefault="00CF2BCF" w:rsidP="00CF2BCF">
      <w:pPr>
        <w:tabs>
          <w:tab w:val="left" w:pos="180"/>
        </w:tabs>
        <w:ind w:right="2610"/>
        <w:jc w:val="both"/>
        <w:rPr>
          <w:sz w:val="16"/>
          <w:szCs w:val="16"/>
        </w:rPr>
      </w:pPr>
      <w:r w:rsidRPr="00C36185">
        <w:rPr>
          <w:sz w:val="16"/>
          <w:szCs w:val="16"/>
        </w:rPr>
        <w:t>Barnes reported the Truro had 31.86 patrol hours, and 0 arrests in September.</w:t>
      </w:r>
    </w:p>
    <w:p w:rsidR="00CF2BCF" w:rsidRPr="00C36185" w:rsidRDefault="00CF2BCF" w:rsidP="00CF2BCF">
      <w:pPr>
        <w:tabs>
          <w:tab w:val="left" w:pos="180"/>
        </w:tabs>
        <w:ind w:right="2610"/>
        <w:jc w:val="both"/>
        <w:rPr>
          <w:sz w:val="16"/>
          <w:szCs w:val="16"/>
        </w:rPr>
      </w:pPr>
      <w:r w:rsidRPr="00C36185">
        <w:rPr>
          <w:sz w:val="16"/>
          <w:szCs w:val="16"/>
        </w:rPr>
        <w:t xml:space="preserve"> There were no safety concerns for the month of September.</w:t>
      </w:r>
    </w:p>
    <w:p w:rsidR="00CF2BCF" w:rsidRPr="00C36185" w:rsidRDefault="00CF2BCF" w:rsidP="00CF2BCF">
      <w:pPr>
        <w:tabs>
          <w:tab w:val="left" w:pos="180"/>
        </w:tabs>
        <w:ind w:right="2610"/>
        <w:jc w:val="both"/>
        <w:rPr>
          <w:sz w:val="16"/>
          <w:szCs w:val="16"/>
        </w:rPr>
      </w:pPr>
      <w:r w:rsidRPr="00C36185">
        <w:rPr>
          <w:sz w:val="16"/>
          <w:szCs w:val="16"/>
        </w:rPr>
        <w:t xml:space="preserve">Chief Terry Stills gave the Truro Fire and Rescue reports; 16 calls, with 3   transport in the month of September. The fire department would like to update their by-laws and add </w:t>
      </w:r>
      <w:proofErr w:type="spellStart"/>
      <w:proofErr w:type="gramStart"/>
      <w:r w:rsidRPr="00C36185">
        <w:rPr>
          <w:sz w:val="16"/>
          <w:szCs w:val="16"/>
        </w:rPr>
        <w:t>a</w:t>
      </w:r>
      <w:proofErr w:type="spellEnd"/>
      <w:proofErr w:type="gramEnd"/>
      <w:r w:rsidRPr="00C36185">
        <w:rPr>
          <w:sz w:val="16"/>
          <w:szCs w:val="16"/>
        </w:rPr>
        <w:t xml:space="preserve"> administrative position.  This position would be able to fill duties such as assisting</w:t>
      </w:r>
      <w:r w:rsidRPr="00C36185">
        <w:rPr>
          <w:color w:val="FF0000"/>
          <w:sz w:val="16"/>
          <w:szCs w:val="16"/>
        </w:rPr>
        <w:t xml:space="preserve"> </w:t>
      </w:r>
      <w:r w:rsidRPr="00C36185">
        <w:rPr>
          <w:sz w:val="16"/>
          <w:szCs w:val="16"/>
        </w:rPr>
        <w:t>with training, fire and EMS paperwork.</w:t>
      </w:r>
    </w:p>
    <w:p w:rsidR="00CF2BCF" w:rsidRPr="00C36185" w:rsidRDefault="00CF2BCF" w:rsidP="00CF2BCF">
      <w:pPr>
        <w:tabs>
          <w:tab w:val="left" w:pos="180"/>
        </w:tabs>
        <w:ind w:right="2610"/>
        <w:jc w:val="both"/>
        <w:rPr>
          <w:sz w:val="16"/>
          <w:szCs w:val="16"/>
        </w:rPr>
      </w:pPr>
      <w:proofErr w:type="gramStart"/>
      <w:r w:rsidRPr="00C36185">
        <w:rPr>
          <w:sz w:val="16"/>
          <w:szCs w:val="16"/>
        </w:rPr>
        <w:t>Motion by Sciarrotta, seconded by Cannoy to reimburse Chad Walker for invoices that he paid on the behalf of Truro Fire and Rescue department.</w:t>
      </w:r>
      <w:proofErr w:type="gramEnd"/>
      <w:r w:rsidRPr="00C36185">
        <w:rPr>
          <w:sz w:val="16"/>
          <w:szCs w:val="16"/>
        </w:rPr>
        <w:t xml:space="preserve"> A policy will be created to set a standard f</w:t>
      </w:r>
      <w:bookmarkStart w:id="0" w:name="_GoBack"/>
      <w:bookmarkEnd w:id="0"/>
      <w:r w:rsidRPr="00C36185">
        <w:rPr>
          <w:sz w:val="16"/>
          <w:szCs w:val="16"/>
        </w:rPr>
        <w:t xml:space="preserve">or reimbursements to city employees or city volunteers. All voted yes. Motion carried. </w:t>
      </w:r>
    </w:p>
    <w:p w:rsidR="00CF2BCF" w:rsidRPr="00C36185" w:rsidRDefault="00CF2BCF" w:rsidP="00CF2BCF">
      <w:pPr>
        <w:tabs>
          <w:tab w:val="left" w:pos="180"/>
        </w:tabs>
        <w:ind w:right="2610"/>
        <w:jc w:val="both"/>
        <w:rPr>
          <w:sz w:val="16"/>
          <w:szCs w:val="16"/>
        </w:rPr>
      </w:pPr>
      <w:r w:rsidRPr="00C36185">
        <w:rPr>
          <w:sz w:val="16"/>
          <w:szCs w:val="16"/>
        </w:rPr>
        <w:t xml:space="preserve"> Justin Robinson with MSA professional discussed the electrical upgrades at the lagoon. </w:t>
      </w:r>
    </w:p>
    <w:p w:rsidR="00CF2BCF" w:rsidRPr="00C36185" w:rsidRDefault="00CF2BCF" w:rsidP="00CF2BCF">
      <w:pPr>
        <w:ind w:right="2610"/>
        <w:jc w:val="both"/>
        <w:rPr>
          <w:sz w:val="16"/>
          <w:szCs w:val="16"/>
        </w:rPr>
      </w:pPr>
      <w:r w:rsidRPr="00C36185">
        <w:rPr>
          <w:sz w:val="16"/>
          <w:szCs w:val="16"/>
        </w:rPr>
        <w:t xml:space="preserve"> Kelli McKean was present and discussed the organization of Heart &amp; Soul that is focuses on community development in small towns and rural communities. Ms. McKean will be out knocking on doors to meet the people of Truro. Collecting information on what resident’s views and concerns might be. She will gather information on what improvements they would like to see happen in Truro and the surrounding communities.</w:t>
      </w:r>
    </w:p>
    <w:p w:rsidR="00CF2BCF" w:rsidRPr="00C36185" w:rsidRDefault="00CF2BCF" w:rsidP="00CF2BCF">
      <w:pPr>
        <w:ind w:right="2610"/>
        <w:jc w:val="both"/>
        <w:rPr>
          <w:sz w:val="16"/>
          <w:szCs w:val="16"/>
        </w:rPr>
      </w:pPr>
      <w:r w:rsidRPr="00C36185">
        <w:rPr>
          <w:sz w:val="16"/>
          <w:szCs w:val="16"/>
        </w:rPr>
        <w:t xml:space="preserve"> The City’s responsibility for water lines ends at the curb stop; residents are responsible for water lines from the curb stop to their home. After discussions on the locations of the curb stop located at 118 E. Center St. the current resident understands and agreed that they will be responsible for the additional water line in relation to moving their curb stop.  </w:t>
      </w:r>
    </w:p>
    <w:p w:rsidR="00CF2BCF" w:rsidRPr="00C36185" w:rsidRDefault="00CF2BCF" w:rsidP="00CF2BCF">
      <w:pPr>
        <w:ind w:right="2610"/>
        <w:jc w:val="both"/>
        <w:rPr>
          <w:sz w:val="16"/>
          <w:szCs w:val="16"/>
        </w:rPr>
      </w:pPr>
      <w:r w:rsidRPr="00C36185">
        <w:rPr>
          <w:sz w:val="16"/>
          <w:szCs w:val="16"/>
        </w:rPr>
        <w:t>Motion by Cannoy, seconded by Phillips to move the curb stops at 118 and 116 E. Center Street. All voted yes. Motion carried.</w:t>
      </w:r>
    </w:p>
    <w:p w:rsidR="00CF2BCF" w:rsidRPr="00C36185" w:rsidRDefault="00CF2BCF" w:rsidP="00CF2BCF">
      <w:pPr>
        <w:ind w:right="2610"/>
        <w:jc w:val="both"/>
        <w:rPr>
          <w:sz w:val="16"/>
          <w:szCs w:val="16"/>
        </w:rPr>
      </w:pPr>
      <w:r w:rsidRPr="00C36185">
        <w:rPr>
          <w:sz w:val="16"/>
          <w:szCs w:val="16"/>
        </w:rPr>
        <w:t xml:space="preserve"> </w:t>
      </w:r>
      <w:proofErr w:type="spellStart"/>
      <w:r w:rsidRPr="00C36185">
        <w:rPr>
          <w:sz w:val="16"/>
          <w:szCs w:val="16"/>
        </w:rPr>
        <w:t>Seanna</w:t>
      </w:r>
      <w:proofErr w:type="spellEnd"/>
      <w:r w:rsidRPr="00C36185">
        <w:rPr>
          <w:sz w:val="16"/>
          <w:szCs w:val="16"/>
        </w:rPr>
        <w:t xml:space="preserve"> </w:t>
      </w:r>
      <w:proofErr w:type="spellStart"/>
      <w:r w:rsidRPr="00C36185">
        <w:rPr>
          <w:sz w:val="16"/>
          <w:szCs w:val="16"/>
        </w:rPr>
        <w:t>Skuya</w:t>
      </w:r>
      <w:proofErr w:type="spellEnd"/>
      <w:r w:rsidRPr="00C36185">
        <w:rPr>
          <w:sz w:val="16"/>
          <w:szCs w:val="16"/>
        </w:rPr>
        <w:t xml:space="preserve"> was approved to be a board member on the Truro Library via-email. Email votes were unanimously and will be retained with the October minutes. </w:t>
      </w:r>
    </w:p>
    <w:p w:rsidR="00CF2BCF" w:rsidRPr="00C36185" w:rsidRDefault="00CF2BCF" w:rsidP="00CF2BCF">
      <w:pPr>
        <w:ind w:right="2610"/>
        <w:jc w:val="both"/>
        <w:rPr>
          <w:sz w:val="16"/>
          <w:szCs w:val="16"/>
        </w:rPr>
      </w:pPr>
      <w:r w:rsidRPr="00C36185">
        <w:rPr>
          <w:sz w:val="16"/>
          <w:szCs w:val="16"/>
        </w:rPr>
        <w:t xml:space="preserve"> </w:t>
      </w:r>
      <w:proofErr w:type="gramStart"/>
      <w:r w:rsidRPr="00C36185">
        <w:rPr>
          <w:sz w:val="16"/>
          <w:szCs w:val="16"/>
        </w:rPr>
        <w:t>Motion by Phillips, seconded by Sciarrotta to approve Resolution N°.</w:t>
      </w:r>
      <w:proofErr w:type="gramEnd"/>
      <w:r w:rsidRPr="00C36185">
        <w:rPr>
          <w:sz w:val="16"/>
          <w:szCs w:val="16"/>
        </w:rPr>
        <w:t xml:space="preserve"> </w:t>
      </w:r>
      <w:proofErr w:type="gramStart"/>
      <w:r w:rsidRPr="00C36185">
        <w:rPr>
          <w:sz w:val="16"/>
          <w:szCs w:val="16"/>
        </w:rPr>
        <w:t>2018_15 authorizing the City Clerk to certify liens for unpaid city utility bills and nuisance abatement charges.</w:t>
      </w:r>
      <w:proofErr w:type="gramEnd"/>
      <w:r w:rsidRPr="00C36185">
        <w:rPr>
          <w:sz w:val="16"/>
          <w:szCs w:val="16"/>
        </w:rPr>
        <w:t xml:space="preserve"> On roll call: Ayes; Cannoy, Phillips and Sciarrotta. Absent: Ostrander. Resolution passed.</w:t>
      </w:r>
    </w:p>
    <w:p w:rsidR="00CF2BCF" w:rsidRPr="00C36185" w:rsidRDefault="00CF2BCF" w:rsidP="00CF2BCF">
      <w:pPr>
        <w:ind w:right="2610"/>
        <w:jc w:val="both"/>
        <w:rPr>
          <w:sz w:val="16"/>
          <w:szCs w:val="16"/>
        </w:rPr>
      </w:pPr>
      <w:proofErr w:type="gramStart"/>
      <w:r w:rsidRPr="00C36185">
        <w:rPr>
          <w:sz w:val="16"/>
          <w:szCs w:val="16"/>
        </w:rPr>
        <w:t>Motion by Cannoy, seconded by Sciarrotta to pass Resolution Nº.</w:t>
      </w:r>
      <w:proofErr w:type="gramEnd"/>
      <w:r w:rsidRPr="00C36185">
        <w:rPr>
          <w:sz w:val="16"/>
          <w:szCs w:val="16"/>
        </w:rPr>
        <w:t xml:space="preserve"> </w:t>
      </w:r>
      <w:proofErr w:type="gramStart"/>
      <w:r w:rsidRPr="00C36185">
        <w:rPr>
          <w:sz w:val="16"/>
          <w:szCs w:val="16"/>
        </w:rPr>
        <w:t>2018_16 for the FYE18 Annual Financial Report.</w:t>
      </w:r>
      <w:proofErr w:type="gramEnd"/>
      <w:r w:rsidRPr="00C36185">
        <w:rPr>
          <w:sz w:val="16"/>
          <w:szCs w:val="16"/>
        </w:rPr>
        <w:t xml:space="preserve"> On roll call: Ayes</w:t>
      </w:r>
      <w:proofErr w:type="gramStart"/>
      <w:r w:rsidRPr="00C36185">
        <w:rPr>
          <w:sz w:val="16"/>
          <w:szCs w:val="16"/>
        </w:rPr>
        <w:t>;  Phillips</w:t>
      </w:r>
      <w:proofErr w:type="gramEnd"/>
      <w:r w:rsidRPr="00C36185">
        <w:rPr>
          <w:sz w:val="16"/>
          <w:szCs w:val="16"/>
        </w:rPr>
        <w:t>, Cannoy, and Sciarrotta. Absent: Ostrander. Resolution passed.</w:t>
      </w:r>
    </w:p>
    <w:p w:rsidR="00CF2BCF" w:rsidRPr="00C36185" w:rsidRDefault="00CF2BCF" w:rsidP="00CF2BCF">
      <w:pPr>
        <w:ind w:right="2610"/>
        <w:jc w:val="both"/>
        <w:rPr>
          <w:sz w:val="16"/>
          <w:szCs w:val="16"/>
        </w:rPr>
      </w:pPr>
      <w:proofErr w:type="gramStart"/>
      <w:r w:rsidRPr="00C36185">
        <w:rPr>
          <w:sz w:val="16"/>
          <w:szCs w:val="16"/>
        </w:rPr>
        <w:t>Motion by Sciarrotta, seconded by Phillips to have a savings account setup for any Truro Fire and Rescue donations that are made out to the City.</w:t>
      </w:r>
      <w:proofErr w:type="gramEnd"/>
      <w:r w:rsidRPr="00C36185">
        <w:rPr>
          <w:sz w:val="16"/>
          <w:szCs w:val="16"/>
        </w:rPr>
        <w:t xml:space="preserve"> The money can be carried forward into different fiscal years. All voted yes. Motion carried.</w:t>
      </w:r>
    </w:p>
    <w:p w:rsidR="00CF2BCF" w:rsidRPr="00C36185" w:rsidRDefault="00CF2BCF" w:rsidP="00CF2BCF">
      <w:pPr>
        <w:ind w:right="2610"/>
        <w:jc w:val="both"/>
        <w:rPr>
          <w:sz w:val="16"/>
          <w:szCs w:val="16"/>
        </w:rPr>
      </w:pPr>
      <w:r w:rsidRPr="00C36185">
        <w:rPr>
          <w:sz w:val="16"/>
          <w:szCs w:val="16"/>
        </w:rPr>
        <w:t xml:space="preserve">The Council would like to acknowledge Jeff Forbes for donating his time and painting the front of City Hall. The library was painted and it was very thoughtful of Jeff to give a face lift to City Hall too. </w:t>
      </w:r>
      <w:proofErr w:type="gramStart"/>
      <w:r w:rsidRPr="00C36185">
        <w:rPr>
          <w:sz w:val="16"/>
          <w:szCs w:val="16"/>
        </w:rPr>
        <w:t>Thank you Jeff.</w:t>
      </w:r>
      <w:proofErr w:type="gramEnd"/>
      <w:r w:rsidRPr="00C36185">
        <w:rPr>
          <w:sz w:val="16"/>
          <w:szCs w:val="16"/>
        </w:rPr>
        <w:t xml:space="preserve"> </w:t>
      </w:r>
    </w:p>
    <w:p w:rsidR="00CF2BCF" w:rsidRPr="00C36185" w:rsidRDefault="00CF2BCF" w:rsidP="00CF2BCF">
      <w:pPr>
        <w:ind w:right="2610"/>
        <w:jc w:val="both"/>
        <w:rPr>
          <w:sz w:val="16"/>
          <w:szCs w:val="16"/>
        </w:rPr>
      </w:pPr>
      <w:r w:rsidRPr="00C36185">
        <w:rPr>
          <w:sz w:val="16"/>
          <w:szCs w:val="16"/>
        </w:rPr>
        <w:t xml:space="preserve"> City Hall will be closed Oct. 17</w:t>
      </w:r>
      <w:r w:rsidRPr="00C36185">
        <w:rPr>
          <w:sz w:val="16"/>
          <w:szCs w:val="16"/>
          <w:vertAlign w:val="superscript"/>
        </w:rPr>
        <w:t>th</w:t>
      </w:r>
      <w:r w:rsidRPr="00C36185">
        <w:rPr>
          <w:sz w:val="16"/>
          <w:szCs w:val="16"/>
        </w:rPr>
        <w:t xml:space="preserve"> for training. It will also be closed Oct 19</w:t>
      </w:r>
      <w:r w:rsidRPr="00C36185">
        <w:rPr>
          <w:sz w:val="16"/>
          <w:szCs w:val="16"/>
          <w:vertAlign w:val="superscript"/>
        </w:rPr>
        <w:t>th</w:t>
      </w:r>
      <w:r w:rsidRPr="00C36185">
        <w:rPr>
          <w:sz w:val="16"/>
          <w:szCs w:val="16"/>
        </w:rPr>
        <w:t xml:space="preserve"> to 28</w:t>
      </w:r>
      <w:r w:rsidRPr="00C36185">
        <w:rPr>
          <w:sz w:val="16"/>
          <w:szCs w:val="16"/>
          <w:vertAlign w:val="superscript"/>
        </w:rPr>
        <w:t>th</w:t>
      </w:r>
      <w:r w:rsidRPr="00C36185">
        <w:rPr>
          <w:sz w:val="16"/>
          <w:szCs w:val="16"/>
        </w:rPr>
        <w:t>.</w:t>
      </w:r>
    </w:p>
    <w:p w:rsidR="00CF2BCF" w:rsidRPr="00C36185" w:rsidRDefault="00CF2BCF" w:rsidP="00CF2BCF">
      <w:pPr>
        <w:ind w:right="2610"/>
        <w:jc w:val="both"/>
        <w:rPr>
          <w:sz w:val="16"/>
          <w:szCs w:val="16"/>
        </w:rPr>
      </w:pPr>
      <w:r w:rsidRPr="00C36185">
        <w:rPr>
          <w:sz w:val="16"/>
          <w:szCs w:val="16"/>
        </w:rPr>
        <w:t>The next regular Council meeting will be November 5th at 6PM.</w:t>
      </w:r>
    </w:p>
    <w:p w:rsidR="00CF2BCF" w:rsidRPr="00C36185" w:rsidRDefault="00CF2BCF" w:rsidP="00CF2BCF">
      <w:pPr>
        <w:tabs>
          <w:tab w:val="left" w:pos="180"/>
        </w:tabs>
        <w:ind w:right="2610"/>
        <w:jc w:val="both"/>
        <w:rPr>
          <w:sz w:val="16"/>
          <w:szCs w:val="16"/>
        </w:rPr>
      </w:pPr>
      <w:proofErr w:type="gramStart"/>
      <w:r w:rsidRPr="00C36185">
        <w:rPr>
          <w:sz w:val="16"/>
          <w:szCs w:val="16"/>
        </w:rPr>
        <w:t>Motion by Phillips, seconded by Cannoy to approve the Sept. minutes and Treasurers Report.</w:t>
      </w:r>
      <w:proofErr w:type="gramEnd"/>
      <w:r w:rsidRPr="00C36185">
        <w:rPr>
          <w:sz w:val="16"/>
          <w:szCs w:val="16"/>
        </w:rPr>
        <w:t xml:space="preserve"> Motion carried. </w:t>
      </w:r>
    </w:p>
    <w:tbl>
      <w:tblPr>
        <w:tblW w:w="6678" w:type="dxa"/>
        <w:tblLook w:val="04A0" w:firstRow="1" w:lastRow="0" w:firstColumn="1" w:lastColumn="0" w:noHBand="0" w:noVBand="1"/>
      </w:tblPr>
      <w:tblGrid>
        <w:gridCol w:w="2520"/>
        <w:gridCol w:w="2853"/>
        <w:gridCol w:w="1305"/>
      </w:tblGrid>
      <w:tr w:rsidR="000961BF" w:rsidRPr="00C36185" w:rsidTr="00EC028F">
        <w:trPr>
          <w:trHeight w:val="300"/>
        </w:trPr>
        <w:tc>
          <w:tcPr>
            <w:tcW w:w="2520" w:type="dxa"/>
            <w:noWrap/>
            <w:vAlign w:val="bottom"/>
            <w:hideMark/>
          </w:tcPr>
          <w:p w:rsidR="000961BF" w:rsidRPr="00C36185" w:rsidRDefault="002A756B" w:rsidP="00257554">
            <w:pPr>
              <w:rPr>
                <w:color w:val="000000"/>
                <w:sz w:val="16"/>
                <w:szCs w:val="16"/>
              </w:rPr>
            </w:pPr>
            <w:r w:rsidRPr="00C36185">
              <w:rPr>
                <w:sz w:val="16"/>
                <w:szCs w:val="16"/>
              </w:rPr>
              <w:t xml:space="preserve"> </w:t>
            </w:r>
            <w:r w:rsidR="00906348" w:rsidRPr="00C36185">
              <w:rPr>
                <w:sz w:val="16"/>
                <w:szCs w:val="16"/>
              </w:rPr>
              <w:t xml:space="preserve"> </w:t>
            </w:r>
            <w:r w:rsidR="00257554" w:rsidRPr="00C36185">
              <w:rPr>
                <w:sz w:val="16"/>
                <w:szCs w:val="16"/>
              </w:rPr>
              <w:t>U.S. Cellular</w:t>
            </w:r>
          </w:p>
        </w:tc>
        <w:tc>
          <w:tcPr>
            <w:tcW w:w="2853" w:type="dxa"/>
            <w:noWrap/>
            <w:vAlign w:val="bottom"/>
            <w:hideMark/>
          </w:tcPr>
          <w:p w:rsidR="000961BF" w:rsidRPr="00C36185" w:rsidRDefault="00257554">
            <w:pPr>
              <w:rPr>
                <w:color w:val="000000"/>
                <w:sz w:val="16"/>
                <w:szCs w:val="16"/>
              </w:rPr>
            </w:pPr>
            <w:r w:rsidRPr="00C36185">
              <w:rPr>
                <w:color w:val="000000"/>
                <w:sz w:val="16"/>
                <w:szCs w:val="16"/>
              </w:rPr>
              <w:t>Mobile Phones</w:t>
            </w:r>
          </w:p>
        </w:tc>
        <w:tc>
          <w:tcPr>
            <w:tcW w:w="1305" w:type="dxa"/>
            <w:noWrap/>
            <w:vAlign w:val="bottom"/>
          </w:tcPr>
          <w:p w:rsidR="000961BF" w:rsidRPr="00C36185" w:rsidRDefault="00257554" w:rsidP="00E92649">
            <w:pPr>
              <w:jc w:val="right"/>
              <w:rPr>
                <w:color w:val="000000"/>
                <w:sz w:val="16"/>
                <w:szCs w:val="16"/>
              </w:rPr>
            </w:pPr>
            <w:r w:rsidRPr="00C36185">
              <w:rPr>
                <w:color w:val="000000"/>
                <w:sz w:val="16"/>
                <w:szCs w:val="16"/>
              </w:rPr>
              <w:t>99.64</w:t>
            </w:r>
          </w:p>
        </w:tc>
      </w:tr>
      <w:tr w:rsidR="00227775" w:rsidRPr="00C36185" w:rsidTr="00EC028F">
        <w:trPr>
          <w:trHeight w:val="300"/>
        </w:trPr>
        <w:tc>
          <w:tcPr>
            <w:tcW w:w="2520" w:type="dxa"/>
            <w:noWrap/>
            <w:vAlign w:val="bottom"/>
          </w:tcPr>
          <w:p w:rsidR="00227775" w:rsidRPr="00C36185" w:rsidRDefault="00227775">
            <w:pPr>
              <w:rPr>
                <w:color w:val="000000"/>
                <w:sz w:val="16"/>
                <w:szCs w:val="16"/>
              </w:rPr>
            </w:pPr>
            <w:r w:rsidRPr="00C36185">
              <w:rPr>
                <w:color w:val="000000"/>
                <w:sz w:val="16"/>
                <w:szCs w:val="16"/>
              </w:rPr>
              <w:t>Alliant Energy</w:t>
            </w:r>
          </w:p>
        </w:tc>
        <w:tc>
          <w:tcPr>
            <w:tcW w:w="2853" w:type="dxa"/>
            <w:noWrap/>
            <w:vAlign w:val="bottom"/>
          </w:tcPr>
          <w:p w:rsidR="00227775" w:rsidRPr="00C36185" w:rsidRDefault="00227775" w:rsidP="00D351AF">
            <w:pPr>
              <w:rPr>
                <w:color w:val="000000"/>
                <w:sz w:val="16"/>
                <w:szCs w:val="16"/>
              </w:rPr>
            </w:pPr>
            <w:r w:rsidRPr="00C36185">
              <w:rPr>
                <w:color w:val="000000"/>
                <w:sz w:val="16"/>
                <w:szCs w:val="16"/>
              </w:rPr>
              <w:t>Electric</w:t>
            </w:r>
          </w:p>
        </w:tc>
        <w:tc>
          <w:tcPr>
            <w:tcW w:w="1305" w:type="dxa"/>
            <w:noWrap/>
            <w:vAlign w:val="bottom"/>
          </w:tcPr>
          <w:p w:rsidR="00227775" w:rsidRPr="00C36185" w:rsidRDefault="00257554" w:rsidP="00E92649">
            <w:pPr>
              <w:jc w:val="right"/>
              <w:rPr>
                <w:color w:val="000000"/>
                <w:sz w:val="16"/>
                <w:szCs w:val="16"/>
              </w:rPr>
            </w:pPr>
            <w:r w:rsidRPr="00C36185">
              <w:rPr>
                <w:color w:val="000000"/>
                <w:sz w:val="16"/>
                <w:szCs w:val="16"/>
              </w:rPr>
              <w:t>3355.06</w:t>
            </w:r>
          </w:p>
        </w:tc>
      </w:tr>
      <w:tr w:rsidR="00227775" w:rsidRPr="00C36185" w:rsidTr="00EC028F">
        <w:trPr>
          <w:trHeight w:val="300"/>
        </w:trPr>
        <w:tc>
          <w:tcPr>
            <w:tcW w:w="2520" w:type="dxa"/>
            <w:noWrap/>
            <w:vAlign w:val="bottom"/>
          </w:tcPr>
          <w:p w:rsidR="00227775" w:rsidRPr="00C36185" w:rsidRDefault="00257554">
            <w:pPr>
              <w:rPr>
                <w:color w:val="000000"/>
                <w:sz w:val="16"/>
                <w:szCs w:val="16"/>
              </w:rPr>
            </w:pPr>
            <w:r w:rsidRPr="00C36185">
              <w:rPr>
                <w:color w:val="000000"/>
                <w:sz w:val="16"/>
                <w:szCs w:val="16"/>
              </w:rPr>
              <w:t>Jeff Forbes</w:t>
            </w:r>
          </w:p>
        </w:tc>
        <w:tc>
          <w:tcPr>
            <w:tcW w:w="2853" w:type="dxa"/>
            <w:noWrap/>
            <w:vAlign w:val="bottom"/>
          </w:tcPr>
          <w:p w:rsidR="00227775" w:rsidRPr="00C36185" w:rsidRDefault="00257554" w:rsidP="00D351AF">
            <w:pPr>
              <w:rPr>
                <w:color w:val="000000"/>
                <w:sz w:val="16"/>
                <w:szCs w:val="16"/>
              </w:rPr>
            </w:pPr>
            <w:r w:rsidRPr="00C36185">
              <w:rPr>
                <w:color w:val="000000"/>
                <w:sz w:val="16"/>
                <w:szCs w:val="16"/>
              </w:rPr>
              <w:t>Painting Library</w:t>
            </w:r>
          </w:p>
        </w:tc>
        <w:tc>
          <w:tcPr>
            <w:tcW w:w="1305" w:type="dxa"/>
            <w:noWrap/>
            <w:vAlign w:val="bottom"/>
          </w:tcPr>
          <w:p w:rsidR="00227775" w:rsidRPr="00C36185" w:rsidRDefault="00257554" w:rsidP="00E92649">
            <w:pPr>
              <w:jc w:val="right"/>
              <w:rPr>
                <w:color w:val="000000"/>
                <w:sz w:val="16"/>
                <w:szCs w:val="16"/>
              </w:rPr>
            </w:pPr>
            <w:r w:rsidRPr="00C36185">
              <w:rPr>
                <w:color w:val="000000"/>
                <w:sz w:val="16"/>
                <w:szCs w:val="16"/>
              </w:rPr>
              <w:t>1248.78</w:t>
            </w:r>
          </w:p>
        </w:tc>
      </w:tr>
      <w:tr w:rsidR="00257554" w:rsidRPr="00C36185" w:rsidTr="00EC028F">
        <w:trPr>
          <w:trHeight w:val="300"/>
        </w:trPr>
        <w:tc>
          <w:tcPr>
            <w:tcW w:w="2520" w:type="dxa"/>
            <w:noWrap/>
            <w:vAlign w:val="bottom"/>
          </w:tcPr>
          <w:p w:rsidR="00257554" w:rsidRPr="00C36185" w:rsidRDefault="00257554">
            <w:pPr>
              <w:rPr>
                <w:color w:val="000000"/>
                <w:sz w:val="16"/>
                <w:szCs w:val="16"/>
              </w:rPr>
            </w:pPr>
            <w:r w:rsidRPr="00C36185">
              <w:rPr>
                <w:color w:val="000000"/>
                <w:sz w:val="16"/>
                <w:szCs w:val="16"/>
              </w:rPr>
              <w:t>Melinda Malcom</w:t>
            </w:r>
          </w:p>
        </w:tc>
        <w:tc>
          <w:tcPr>
            <w:tcW w:w="2853" w:type="dxa"/>
            <w:noWrap/>
            <w:vAlign w:val="bottom"/>
          </w:tcPr>
          <w:p w:rsidR="00257554" w:rsidRPr="00C36185" w:rsidRDefault="00257554" w:rsidP="00D351AF">
            <w:pPr>
              <w:rPr>
                <w:color w:val="000000"/>
                <w:sz w:val="16"/>
                <w:szCs w:val="16"/>
              </w:rPr>
            </w:pPr>
            <w:r w:rsidRPr="00C36185">
              <w:rPr>
                <w:color w:val="000000"/>
                <w:sz w:val="16"/>
                <w:szCs w:val="16"/>
              </w:rPr>
              <w:t>Deposit Refund</w:t>
            </w:r>
          </w:p>
        </w:tc>
        <w:tc>
          <w:tcPr>
            <w:tcW w:w="1305" w:type="dxa"/>
            <w:noWrap/>
            <w:vAlign w:val="bottom"/>
          </w:tcPr>
          <w:p w:rsidR="00257554" w:rsidRPr="00C36185" w:rsidRDefault="00257554" w:rsidP="00E92649">
            <w:pPr>
              <w:jc w:val="right"/>
              <w:rPr>
                <w:color w:val="000000"/>
                <w:sz w:val="16"/>
                <w:szCs w:val="16"/>
              </w:rPr>
            </w:pPr>
            <w:r w:rsidRPr="00C36185">
              <w:rPr>
                <w:color w:val="000000"/>
                <w:sz w:val="16"/>
                <w:szCs w:val="16"/>
              </w:rPr>
              <w:t>65.00</w:t>
            </w:r>
          </w:p>
        </w:tc>
      </w:tr>
      <w:tr w:rsidR="000961BF" w:rsidRPr="00C36185" w:rsidTr="00EC028F">
        <w:trPr>
          <w:trHeight w:val="300"/>
        </w:trPr>
        <w:tc>
          <w:tcPr>
            <w:tcW w:w="2520" w:type="dxa"/>
            <w:noWrap/>
            <w:vAlign w:val="bottom"/>
            <w:hideMark/>
          </w:tcPr>
          <w:p w:rsidR="000961BF" w:rsidRPr="00C36185" w:rsidRDefault="000961BF">
            <w:pPr>
              <w:rPr>
                <w:color w:val="000000"/>
                <w:sz w:val="16"/>
                <w:szCs w:val="16"/>
              </w:rPr>
            </w:pPr>
            <w:r w:rsidRPr="00C36185">
              <w:rPr>
                <w:color w:val="000000"/>
                <w:sz w:val="16"/>
                <w:szCs w:val="16"/>
              </w:rPr>
              <w:t xml:space="preserve"> Ancel Kennedy</w:t>
            </w:r>
          </w:p>
        </w:tc>
        <w:tc>
          <w:tcPr>
            <w:tcW w:w="2853" w:type="dxa"/>
            <w:noWrap/>
            <w:vAlign w:val="bottom"/>
            <w:hideMark/>
          </w:tcPr>
          <w:p w:rsidR="000961BF" w:rsidRPr="00C36185" w:rsidRDefault="00D351AF" w:rsidP="00257554">
            <w:pPr>
              <w:rPr>
                <w:color w:val="000000"/>
                <w:sz w:val="16"/>
                <w:szCs w:val="16"/>
              </w:rPr>
            </w:pPr>
            <w:r w:rsidRPr="00C36185">
              <w:rPr>
                <w:color w:val="000000"/>
                <w:sz w:val="16"/>
                <w:szCs w:val="16"/>
              </w:rPr>
              <w:t>Reimburse postage</w:t>
            </w:r>
            <w:r w:rsidR="00257554" w:rsidRPr="00C36185">
              <w:rPr>
                <w:color w:val="000000"/>
                <w:sz w:val="16"/>
                <w:szCs w:val="16"/>
              </w:rPr>
              <w:t>/Skid loader hours</w:t>
            </w:r>
            <w:r w:rsidR="00F61A25" w:rsidRPr="00C36185">
              <w:rPr>
                <w:color w:val="000000"/>
                <w:sz w:val="16"/>
                <w:szCs w:val="16"/>
              </w:rPr>
              <w:t xml:space="preserve"> </w:t>
            </w:r>
          </w:p>
        </w:tc>
        <w:tc>
          <w:tcPr>
            <w:tcW w:w="1305" w:type="dxa"/>
            <w:noWrap/>
            <w:vAlign w:val="bottom"/>
          </w:tcPr>
          <w:p w:rsidR="000961BF" w:rsidRPr="00C36185" w:rsidRDefault="00257554" w:rsidP="00E92649">
            <w:pPr>
              <w:jc w:val="right"/>
              <w:rPr>
                <w:color w:val="000000"/>
                <w:sz w:val="16"/>
                <w:szCs w:val="16"/>
              </w:rPr>
            </w:pPr>
            <w:r w:rsidRPr="00C36185">
              <w:rPr>
                <w:color w:val="000000"/>
                <w:sz w:val="16"/>
                <w:szCs w:val="16"/>
              </w:rPr>
              <w:t>618.80</w:t>
            </w:r>
          </w:p>
        </w:tc>
      </w:tr>
      <w:tr w:rsidR="006F7429" w:rsidRPr="00C36185" w:rsidTr="00EC028F">
        <w:trPr>
          <w:trHeight w:val="300"/>
        </w:trPr>
        <w:tc>
          <w:tcPr>
            <w:tcW w:w="2520" w:type="dxa"/>
            <w:noWrap/>
            <w:vAlign w:val="bottom"/>
          </w:tcPr>
          <w:p w:rsidR="006F7429" w:rsidRPr="00C36185" w:rsidRDefault="00227775">
            <w:pPr>
              <w:rPr>
                <w:color w:val="000000"/>
                <w:sz w:val="16"/>
                <w:szCs w:val="16"/>
              </w:rPr>
            </w:pPr>
            <w:r w:rsidRPr="00C36185">
              <w:rPr>
                <w:color w:val="000000"/>
                <w:sz w:val="16"/>
                <w:szCs w:val="16"/>
              </w:rPr>
              <w:t>Airgas USA</w:t>
            </w:r>
          </w:p>
        </w:tc>
        <w:tc>
          <w:tcPr>
            <w:tcW w:w="2853" w:type="dxa"/>
            <w:noWrap/>
            <w:vAlign w:val="bottom"/>
          </w:tcPr>
          <w:p w:rsidR="006F7429" w:rsidRPr="00C36185" w:rsidRDefault="00227775">
            <w:pPr>
              <w:rPr>
                <w:color w:val="000000"/>
                <w:sz w:val="16"/>
                <w:szCs w:val="16"/>
              </w:rPr>
            </w:pPr>
            <w:r w:rsidRPr="00C36185">
              <w:rPr>
                <w:color w:val="000000"/>
                <w:sz w:val="16"/>
                <w:szCs w:val="16"/>
              </w:rPr>
              <w:t>Oxygen tank rental</w:t>
            </w:r>
          </w:p>
        </w:tc>
        <w:tc>
          <w:tcPr>
            <w:tcW w:w="1305" w:type="dxa"/>
            <w:noWrap/>
            <w:vAlign w:val="bottom"/>
          </w:tcPr>
          <w:p w:rsidR="006F7429" w:rsidRPr="00C36185" w:rsidRDefault="00257554" w:rsidP="00E92649">
            <w:pPr>
              <w:jc w:val="right"/>
              <w:rPr>
                <w:color w:val="000000"/>
                <w:sz w:val="16"/>
                <w:szCs w:val="16"/>
              </w:rPr>
            </w:pPr>
            <w:r w:rsidRPr="00C36185">
              <w:rPr>
                <w:color w:val="000000"/>
                <w:sz w:val="16"/>
                <w:szCs w:val="16"/>
              </w:rPr>
              <w:t>30.11</w:t>
            </w:r>
          </w:p>
        </w:tc>
      </w:tr>
      <w:tr w:rsidR="000961BF" w:rsidRPr="00C36185" w:rsidTr="00EC028F">
        <w:trPr>
          <w:trHeight w:val="300"/>
        </w:trPr>
        <w:tc>
          <w:tcPr>
            <w:tcW w:w="2520" w:type="dxa"/>
            <w:noWrap/>
            <w:vAlign w:val="bottom"/>
          </w:tcPr>
          <w:p w:rsidR="000961BF" w:rsidRPr="00C36185" w:rsidRDefault="00D36D83">
            <w:pPr>
              <w:rPr>
                <w:color w:val="000000"/>
                <w:sz w:val="16"/>
                <w:szCs w:val="16"/>
              </w:rPr>
            </w:pPr>
            <w:r w:rsidRPr="00C36185">
              <w:rPr>
                <w:color w:val="000000"/>
                <w:sz w:val="16"/>
                <w:szCs w:val="16"/>
              </w:rPr>
              <w:t xml:space="preserve"> Baker &amp; Taylor</w:t>
            </w:r>
          </w:p>
        </w:tc>
        <w:tc>
          <w:tcPr>
            <w:tcW w:w="2853" w:type="dxa"/>
            <w:noWrap/>
            <w:vAlign w:val="bottom"/>
          </w:tcPr>
          <w:p w:rsidR="000961BF" w:rsidRPr="00C36185" w:rsidRDefault="00D36D83">
            <w:pPr>
              <w:rPr>
                <w:color w:val="000000"/>
                <w:sz w:val="16"/>
                <w:szCs w:val="16"/>
              </w:rPr>
            </w:pPr>
            <w:r w:rsidRPr="00C36185">
              <w:rPr>
                <w:color w:val="000000"/>
                <w:sz w:val="16"/>
                <w:szCs w:val="16"/>
              </w:rPr>
              <w:t xml:space="preserve"> Books</w:t>
            </w:r>
          </w:p>
        </w:tc>
        <w:tc>
          <w:tcPr>
            <w:tcW w:w="1305" w:type="dxa"/>
            <w:noWrap/>
            <w:vAlign w:val="bottom"/>
          </w:tcPr>
          <w:p w:rsidR="000961BF" w:rsidRPr="00C36185" w:rsidRDefault="00257554" w:rsidP="00E92649">
            <w:pPr>
              <w:jc w:val="right"/>
              <w:rPr>
                <w:color w:val="000000"/>
                <w:sz w:val="16"/>
                <w:szCs w:val="16"/>
              </w:rPr>
            </w:pPr>
            <w:r w:rsidRPr="00C36185">
              <w:rPr>
                <w:color w:val="000000"/>
                <w:sz w:val="16"/>
                <w:szCs w:val="16"/>
              </w:rPr>
              <w:t>14.56</w:t>
            </w:r>
          </w:p>
        </w:tc>
      </w:tr>
      <w:tr w:rsidR="006F7429" w:rsidRPr="00C36185" w:rsidTr="00EC028F">
        <w:trPr>
          <w:trHeight w:val="300"/>
        </w:trPr>
        <w:tc>
          <w:tcPr>
            <w:tcW w:w="2520" w:type="dxa"/>
            <w:noWrap/>
            <w:vAlign w:val="bottom"/>
          </w:tcPr>
          <w:p w:rsidR="006F7429" w:rsidRPr="00C36185" w:rsidRDefault="00257554" w:rsidP="00E92649">
            <w:pPr>
              <w:rPr>
                <w:color w:val="000000"/>
                <w:sz w:val="16"/>
                <w:szCs w:val="16"/>
              </w:rPr>
            </w:pPr>
            <w:r w:rsidRPr="00C36185">
              <w:rPr>
                <w:color w:val="000000"/>
                <w:sz w:val="16"/>
                <w:szCs w:val="16"/>
              </w:rPr>
              <w:t>Brady Foreman</w:t>
            </w:r>
          </w:p>
        </w:tc>
        <w:tc>
          <w:tcPr>
            <w:tcW w:w="2853" w:type="dxa"/>
            <w:noWrap/>
            <w:vAlign w:val="bottom"/>
          </w:tcPr>
          <w:p w:rsidR="006F7429" w:rsidRPr="00C36185" w:rsidRDefault="00257554" w:rsidP="00E92649">
            <w:pPr>
              <w:rPr>
                <w:color w:val="000000"/>
                <w:sz w:val="16"/>
                <w:szCs w:val="16"/>
              </w:rPr>
            </w:pPr>
            <w:r w:rsidRPr="00C36185">
              <w:rPr>
                <w:color w:val="000000"/>
                <w:sz w:val="16"/>
                <w:szCs w:val="16"/>
              </w:rPr>
              <w:t>Heat/Cooling repairs</w:t>
            </w:r>
          </w:p>
        </w:tc>
        <w:tc>
          <w:tcPr>
            <w:tcW w:w="1305" w:type="dxa"/>
            <w:noWrap/>
            <w:vAlign w:val="bottom"/>
          </w:tcPr>
          <w:p w:rsidR="006F7429" w:rsidRPr="00C36185" w:rsidRDefault="00257554" w:rsidP="00E92649">
            <w:pPr>
              <w:jc w:val="right"/>
              <w:rPr>
                <w:color w:val="000000"/>
                <w:sz w:val="16"/>
                <w:szCs w:val="16"/>
              </w:rPr>
            </w:pPr>
            <w:r w:rsidRPr="00C36185">
              <w:rPr>
                <w:color w:val="000000"/>
                <w:sz w:val="16"/>
                <w:szCs w:val="16"/>
              </w:rPr>
              <w:t>525.00</w:t>
            </w:r>
          </w:p>
        </w:tc>
      </w:tr>
      <w:tr w:rsidR="000961BF" w:rsidRPr="00C36185" w:rsidTr="00EC028F">
        <w:trPr>
          <w:trHeight w:val="300"/>
        </w:trPr>
        <w:tc>
          <w:tcPr>
            <w:tcW w:w="2520" w:type="dxa"/>
            <w:noWrap/>
            <w:vAlign w:val="bottom"/>
          </w:tcPr>
          <w:p w:rsidR="000961BF" w:rsidRPr="00C36185" w:rsidRDefault="000961BF" w:rsidP="00E92649">
            <w:pPr>
              <w:rPr>
                <w:color w:val="000000"/>
                <w:sz w:val="16"/>
                <w:szCs w:val="16"/>
              </w:rPr>
            </w:pPr>
            <w:r w:rsidRPr="00C36185">
              <w:rPr>
                <w:color w:val="000000"/>
                <w:sz w:val="16"/>
                <w:szCs w:val="16"/>
              </w:rPr>
              <w:t xml:space="preserve">City of Truro </w:t>
            </w:r>
          </w:p>
        </w:tc>
        <w:tc>
          <w:tcPr>
            <w:tcW w:w="2853" w:type="dxa"/>
            <w:noWrap/>
            <w:vAlign w:val="bottom"/>
          </w:tcPr>
          <w:p w:rsidR="000961BF" w:rsidRPr="00C36185" w:rsidRDefault="000961BF" w:rsidP="00E92649">
            <w:pPr>
              <w:rPr>
                <w:color w:val="000000"/>
                <w:sz w:val="16"/>
                <w:szCs w:val="16"/>
              </w:rPr>
            </w:pPr>
            <w:r w:rsidRPr="00C36185">
              <w:rPr>
                <w:color w:val="000000"/>
                <w:sz w:val="16"/>
                <w:szCs w:val="16"/>
              </w:rPr>
              <w:t>Water Bill</w:t>
            </w:r>
          </w:p>
        </w:tc>
        <w:tc>
          <w:tcPr>
            <w:tcW w:w="1305" w:type="dxa"/>
            <w:noWrap/>
            <w:vAlign w:val="bottom"/>
          </w:tcPr>
          <w:p w:rsidR="000961BF" w:rsidRPr="00C36185" w:rsidRDefault="0042277E" w:rsidP="00E92649">
            <w:pPr>
              <w:jc w:val="right"/>
              <w:rPr>
                <w:color w:val="000000"/>
                <w:sz w:val="16"/>
                <w:szCs w:val="16"/>
              </w:rPr>
            </w:pPr>
            <w:r w:rsidRPr="00C36185">
              <w:rPr>
                <w:color w:val="000000"/>
                <w:sz w:val="16"/>
                <w:szCs w:val="16"/>
              </w:rPr>
              <w:t>240.80</w:t>
            </w:r>
          </w:p>
        </w:tc>
      </w:tr>
      <w:tr w:rsidR="00D36D83" w:rsidRPr="00C36185" w:rsidTr="00EC028F">
        <w:trPr>
          <w:trHeight w:val="300"/>
        </w:trPr>
        <w:tc>
          <w:tcPr>
            <w:tcW w:w="2520" w:type="dxa"/>
            <w:noWrap/>
            <w:vAlign w:val="bottom"/>
          </w:tcPr>
          <w:p w:rsidR="00D36D83" w:rsidRPr="00C36185" w:rsidRDefault="00257554" w:rsidP="00984884">
            <w:pPr>
              <w:rPr>
                <w:color w:val="000000"/>
                <w:sz w:val="16"/>
                <w:szCs w:val="16"/>
              </w:rPr>
            </w:pPr>
            <w:r w:rsidRPr="00C36185">
              <w:rPr>
                <w:color w:val="000000"/>
                <w:sz w:val="16"/>
                <w:szCs w:val="16"/>
              </w:rPr>
              <w:t>Do it yourself</w:t>
            </w:r>
          </w:p>
        </w:tc>
        <w:tc>
          <w:tcPr>
            <w:tcW w:w="2853" w:type="dxa"/>
            <w:noWrap/>
            <w:vAlign w:val="bottom"/>
          </w:tcPr>
          <w:p w:rsidR="00D36D83" w:rsidRPr="00C36185" w:rsidRDefault="00257554">
            <w:pPr>
              <w:rPr>
                <w:color w:val="000000"/>
                <w:sz w:val="16"/>
                <w:szCs w:val="16"/>
              </w:rPr>
            </w:pPr>
            <w:r w:rsidRPr="00C36185">
              <w:rPr>
                <w:color w:val="000000"/>
                <w:sz w:val="16"/>
                <w:szCs w:val="16"/>
              </w:rPr>
              <w:t>Magazine</w:t>
            </w:r>
          </w:p>
        </w:tc>
        <w:tc>
          <w:tcPr>
            <w:tcW w:w="1305" w:type="dxa"/>
            <w:noWrap/>
            <w:vAlign w:val="bottom"/>
          </w:tcPr>
          <w:p w:rsidR="00D36D83" w:rsidRPr="00C36185" w:rsidRDefault="00257554" w:rsidP="00E92649">
            <w:pPr>
              <w:jc w:val="right"/>
              <w:rPr>
                <w:color w:val="000000"/>
                <w:sz w:val="16"/>
                <w:szCs w:val="16"/>
              </w:rPr>
            </w:pPr>
            <w:r w:rsidRPr="00C36185">
              <w:rPr>
                <w:color w:val="000000"/>
                <w:sz w:val="16"/>
                <w:szCs w:val="16"/>
              </w:rPr>
              <w:t>19.96</w:t>
            </w:r>
          </w:p>
        </w:tc>
      </w:tr>
      <w:tr w:rsidR="000961BF" w:rsidRPr="00C36185" w:rsidTr="00EC028F">
        <w:trPr>
          <w:trHeight w:val="300"/>
        </w:trPr>
        <w:tc>
          <w:tcPr>
            <w:tcW w:w="2520" w:type="dxa"/>
            <w:noWrap/>
            <w:vAlign w:val="bottom"/>
            <w:hideMark/>
          </w:tcPr>
          <w:p w:rsidR="000961BF" w:rsidRPr="00C36185" w:rsidRDefault="00257554">
            <w:pPr>
              <w:rPr>
                <w:color w:val="000000"/>
                <w:sz w:val="16"/>
                <w:szCs w:val="16"/>
              </w:rPr>
            </w:pPr>
            <w:r w:rsidRPr="00C36185">
              <w:rPr>
                <w:color w:val="000000"/>
                <w:sz w:val="16"/>
                <w:szCs w:val="16"/>
              </w:rPr>
              <w:t>EMS Billing</w:t>
            </w:r>
          </w:p>
        </w:tc>
        <w:tc>
          <w:tcPr>
            <w:tcW w:w="2853" w:type="dxa"/>
            <w:noWrap/>
            <w:vAlign w:val="bottom"/>
            <w:hideMark/>
          </w:tcPr>
          <w:p w:rsidR="000961BF" w:rsidRPr="00C36185" w:rsidRDefault="00257554">
            <w:pPr>
              <w:rPr>
                <w:color w:val="000000"/>
                <w:sz w:val="16"/>
                <w:szCs w:val="16"/>
              </w:rPr>
            </w:pPr>
            <w:r w:rsidRPr="00C36185">
              <w:rPr>
                <w:color w:val="000000"/>
                <w:sz w:val="16"/>
                <w:szCs w:val="16"/>
              </w:rPr>
              <w:t>Transport fees</w:t>
            </w:r>
          </w:p>
        </w:tc>
        <w:tc>
          <w:tcPr>
            <w:tcW w:w="1305" w:type="dxa"/>
            <w:noWrap/>
            <w:vAlign w:val="bottom"/>
          </w:tcPr>
          <w:p w:rsidR="000961BF" w:rsidRPr="00C36185" w:rsidRDefault="00257554" w:rsidP="00E92649">
            <w:pPr>
              <w:jc w:val="right"/>
              <w:rPr>
                <w:color w:val="000000"/>
                <w:sz w:val="16"/>
                <w:szCs w:val="16"/>
              </w:rPr>
            </w:pPr>
            <w:r w:rsidRPr="00C36185">
              <w:rPr>
                <w:color w:val="000000"/>
                <w:sz w:val="16"/>
                <w:szCs w:val="16"/>
              </w:rPr>
              <w:t>353.39</w:t>
            </w:r>
          </w:p>
        </w:tc>
      </w:tr>
      <w:tr w:rsidR="00393C30" w:rsidRPr="00C36185" w:rsidTr="00EC028F">
        <w:trPr>
          <w:trHeight w:val="300"/>
        </w:trPr>
        <w:tc>
          <w:tcPr>
            <w:tcW w:w="2520" w:type="dxa"/>
            <w:noWrap/>
            <w:vAlign w:val="bottom"/>
          </w:tcPr>
          <w:p w:rsidR="00393C30" w:rsidRPr="00C36185" w:rsidRDefault="00393C30" w:rsidP="0047531B">
            <w:pPr>
              <w:rPr>
                <w:color w:val="000000"/>
                <w:sz w:val="16"/>
                <w:szCs w:val="16"/>
              </w:rPr>
            </w:pPr>
            <w:proofErr w:type="spellStart"/>
            <w:r w:rsidRPr="00C36185">
              <w:rPr>
                <w:color w:val="000000"/>
                <w:sz w:val="16"/>
                <w:szCs w:val="16"/>
              </w:rPr>
              <w:t>Fickes</w:t>
            </w:r>
            <w:proofErr w:type="spellEnd"/>
          </w:p>
        </w:tc>
        <w:tc>
          <w:tcPr>
            <w:tcW w:w="2853" w:type="dxa"/>
            <w:noWrap/>
            <w:vAlign w:val="bottom"/>
          </w:tcPr>
          <w:p w:rsidR="00393C30" w:rsidRPr="00C36185" w:rsidRDefault="00393C30" w:rsidP="0047531B">
            <w:pPr>
              <w:rPr>
                <w:color w:val="000000"/>
                <w:sz w:val="16"/>
                <w:szCs w:val="16"/>
              </w:rPr>
            </w:pPr>
            <w:r w:rsidRPr="00C36185">
              <w:rPr>
                <w:color w:val="000000"/>
                <w:sz w:val="16"/>
                <w:szCs w:val="16"/>
              </w:rPr>
              <w:t>Supplies</w:t>
            </w:r>
          </w:p>
        </w:tc>
        <w:tc>
          <w:tcPr>
            <w:tcW w:w="1305" w:type="dxa"/>
            <w:noWrap/>
            <w:vAlign w:val="bottom"/>
          </w:tcPr>
          <w:p w:rsidR="00393C30" w:rsidRPr="00C36185" w:rsidRDefault="00257554" w:rsidP="00E92649">
            <w:pPr>
              <w:jc w:val="right"/>
              <w:rPr>
                <w:color w:val="000000"/>
                <w:sz w:val="16"/>
                <w:szCs w:val="16"/>
              </w:rPr>
            </w:pPr>
            <w:r w:rsidRPr="00C36185">
              <w:rPr>
                <w:color w:val="000000"/>
                <w:sz w:val="16"/>
                <w:szCs w:val="16"/>
              </w:rPr>
              <w:t>116.29</w:t>
            </w:r>
          </w:p>
        </w:tc>
      </w:tr>
      <w:tr w:rsidR="00393C30" w:rsidRPr="00C36185" w:rsidTr="00EC028F">
        <w:trPr>
          <w:trHeight w:val="300"/>
        </w:trPr>
        <w:tc>
          <w:tcPr>
            <w:tcW w:w="2520" w:type="dxa"/>
            <w:noWrap/>
            <w:vAlign w:val="bottom"/>
          </w:tcPr>
          <w:p w:rsidR="00393C30" w:rsidRPr="00C36185" w:rsidRDefault="00257554" w:rsidP="0047531B">
            <w:pPr>
              <w:rPr>
                <w:color w:val="000000"/>
                <w:sz w:val="16"/>
                <w:szCs w:val="16"/>
              </w:rPr>
            </w:pPr>
            <w:r w:rsidRPr="00C36185">
              <w:rPr>
                <w:color w:val="000000"/>
                <w:sz w:val="16"/>
                <w:szCs w:val="16"/>
              </w:rPr>
              <w:t>Flea market</w:t>
            </w:r>
          </w:p>
        </w:tc>
        <w:tc>
          <w:tcPr>
            <w:tcW w:w="2853" w:type="dxa"/>
            <w:noWrap/>
            <w:vAlign w:val="bottom"/>
          </w:tcPr>
          <w:p w:rsidR="00393C30" w:rsidRPr="00C36185" w:rsidRDefault="00393C30" w:rsidP="0047531B">
            <w:pPr>
              <w:rPr>
                <w:color w:val="000000"/>
                <w:sz w:val="16"/>
                <w:szCs w:val="16"/>
              </w:rPr>
            </w:pPr>
            <w:r w:rsidRPr="00C36185">
              <w:rPr>
                <w:color w:val="000000"/>
                <w:sz w:val="16"/>
                <w:szCs w:val="16"/>
              </w:rPr>
              <w:t>Magazine</w:t>
            </w:r>
          </w:p>
        </w:tc>
        <w:tc>
          <w:tcPr>
            <w:tcW w:w="1305" w:type="dxa"/>
            <w:noWrap/>
            <w:vAlign w:val="bottom"/>
          </w:tcPr>
          <w:p w:rsidR="00393C30" w:rsidRPr="00C36185" w:rsidRDefault="00257554" w:rsidP="00E92649">
            <w:pPr>
              <w:jc w:val="right"/>
              <w:rPr>
                <w:color w:val="000000"/>
                <w:sz w:val="16"/>
                <w:szCs w:val="16"/>
              </w:rPr>
            </w:pPr>
            <w:r w:rsidRPr="00C36185">
              <w:rPr>
                <w:color w:val="000000"/>
                <w:sz w:val="16"/>
                <w:szCs w:val="16"/>
              </w:rPr>
              <w:t>19.97</w:t>
            </w:r>
          </w:p>
        </w:tc>
      </w:tr>
      <w:tr w:rsidR="00257554" w:rsidRPr="00C36185" w:rsidTr="00EC028F">
        <w:trPr>
          <w:trHeight w:val="300"/>
        </w:trPr>
        <w:tc>
          <w:tcPr>
            <w:tcW w:w="2520" w:type="dxa"/>
            <w:noWrap/>
            <w:vAlign w:val="bottom"/>
          </w:tcPr>
          <w:p w:rsidR="00257554" w:rsidRPr="00C36185" w:rsidRDefault="00257554" w:rsidP="0047531B">
            <w:pPr>
              <w:rPr>
                <w:color w:val="000000"/>
                <w:sz w:val="16"/>
                <w:szCs w:val="16"/>
              </w:rPr>
            </w:pPr>
            <w:r w:rsidRPr="00C36185">
              <w:rPr>
                <w:color w:val="000000"/>
                <w:sz w:val="16"/>
                <w:szCs w:val="16"/>
              </w:rPr>
              <w:t>Food Network</w:t>
            </w:r>
          </w:p>
        </w:tc>
        <w:tc>
          <w:tcPr>
            <w:tcW w:w="2853" w:type="dxa"/>
            <w:noWrap/>
            <w:vAlign w:val="bottom"/>
          </w:tcPr>
          <w:p w:rsidR="00257554" w:rsidRPr="00C36185" w:rsidRDefault="00257554" w:rsidP="0047531B">
            <w:pPr>
              <w:rPr>
                <w:color w:val="000000"/>
                <w:sz w:val="16"/>
                <w:szCs w:val="16"/>
              </w:rPr>
            </w:pPr>
            <w:r w:rsidRPr="00C36185">
              <w:rPr>
                <w:color w:val="000000"/>
                <w:sz w:val="16"/>
                <w:szCs w:val="16"/>
              </w:rPr>
              <w:t>Magazine</w:t>
            </w:r>
          </w:p>
        </w:tc>
        <w:tc>
          <w:tcPr>
            <w:tcW w:w="1305" w:type="dxa"/>
            <w:noWrap/>
            <w:vAlign w:val="bottom"/>
          </w:tcPr>
          <w:p w:rsidR="00257554" w:rsidRPr="00C36185" w:rsidRDefault="00257554" w:rsidP="00E92649">
            <w:pPr>
              <w:jc w:val="right"/>
              <w:rPr>
                <w:color w:val="000000"/>
                <w:sz w:val="16"/>
                <w:szCs w:val="16"/>
              </w:rPr>
            </w:pPr>
            <w:r w:rsidRPr="00C36185">
              <w:rPr>
                <w:color w:val="000000"/>
                <w:sz w:val="16"/>
                <w:szCs w:val="16"/>
              </w:rPr>
              <w:t>15.00</w:t>
            </w:r>
          </w:p>
        </w:tc>
      </w:tr>
      <w:tr w:rsidR="00D82BD5" w:rsidRPr="00C36185" w:rsidTr="00EC028F">
        <w:trPr>
          <w:trHeight w:val="300"/>
        </w:trPr>
        <w:tc>
          <w:tcPr>
            <w:tcW w:w="2520" w:type="dxa"/>
            <w:noWrap/>
            <w:vAlign w:val="bottom"/>
          </w:tcPr>
          <w:p w:rsidR="00D82BD5" w:rsidRPr="00C36185" w:rsidRDefault="00D82BD5" w:rsidP="0047531B">
            <w:pPr>
              <w:rPr>
                <w:color w:val="000000"/>
                <w:sz w:val="16"/>
                <w:szCs w:val="16"/>
              </w:rPr>
            </w:pPr>
            <w:r w:rsidRPr="00C36185">
              <w:rPr>
                <w:color w:val="000000"/>
                <w:sz w:val="16"/>
                <w:szCs w:val="16"/>
              </w:rPr>
              <w:t>Green Valley</w:t>
            </w:r>
          </w:p>
        </w:tc>
        <w:tc>
          <w:tcPr>
            <w:tcW w:w="2853" w:type="dxa"/>
            <w:noWrap/>
            <w:vAlign w:val="bottom"/>
          </w:tcPr>
          <w:p w:rsidR="00D82BD5" w:rsidRPr="00C36185" w:rsidRDefault="00D82BD5" w:rsidP="0047531B">
            <w:pPr>
              <w:rPr>
                <w:color w:val="000000"/>
                <w:sz w:val="16"/>
                <w:szCs w:val="16"/>
              </w:rPr>
            </w:pPr>
            <w:r w:rsidRPr="00C36185">
              <w:rPr>
                <w:color w:val="000000"/>
                <w:sz w:val="16"/>
                <w:szCs w:val="16"/>
              </w:rPr>
              <w:t>Pest Control</w:t>
            </w:r>
          </w:p>
        </w:tc>
        <w:tc>
          <w:tcPr>
            <w:tcW w:w="1305" w:type="dxa"/>
            <w:noWrap/>
            <w:vAlign w:val="bottom"/>
          </w:tcPr>
          <w:p w:rsidR="00D82BD5" w:rsidRPr="00C36185" w:rsidRDefault="00D82BD5" w:rsidP="00E92649">
            <w:pPr>
              <w:jc w:val="right"/>
              <w:rPr>
                <w:color w:val="000000"/>
                <w:sz w:val="16"/>
                <w:szCs w:val="16"/>
              </w:rPr>
            </w:pPr>
            <w:r w:rsidRPr="00C36185">
              <w:rPr>
                <w:color w:val="000000"/>
                <w:sz w:val="16"/>
                <w:szCs w:val="16"/>
              </w:rPr>
              <w:t>105.00</w:t>
            </w:r>
          </w:p>
        </w:tc>
      </w:tr>
      <w:tr w:rsidR="00257554" w:rsidRPr="00C36185" w:rsidTr="00EC028F">
        <w:trPr>
          <w:trHeight w:val="300"/>
        </w:trPr>
        <w:tc>
          <w:tcPr>
            <w:tcW w:w="2520" w:type="dxa"/>
            <w:noWrap/>
            <w:vAlign w:val="bottom"/>
          </w:tcPr>
          <w:p w:rsidR="00257554" w:rsidRPr="00C36185" w:rsidRDefault="00257554" w:rsidP="0047531B">
            <w:pPr>
              <w:rPr>
                <w:color w:val="000000"/>
                <w:sz w:val="16"/>
                <w:szCs w:val="16"/>
              </w:rPr>
            </w:pPr>
            <w:r w:rsidRPr="00C36185">
              <w:rPr>
                <w:color w:val="000000"/>
                <w:sz w:val="16"/>
                <w:szCs w:val="16"/>
              </w:rPr>
              <w:t>HGTV</w:t>
            </w:r>
          </w:p>
        </w:tc>
        <w:tc>
          <w:tcPr>
            <w:tcW w:w="2853" w:type="dxa"/>
            <w:noWrap/>
            <w:vAlign w:val="bottom"/>
          </w:tcPr>
          <w:p w:rsidR="00257554" w:rsidRPr="00C36185" w:rsidRDefault="00257554" w:rsidP="0047531B">
            <w:pPr>
              <w:rPr>
                <w:color w:val="000000"/>
                <w:sz w:val="16"/>
                <w:szCs w:val="16"/>
              </w:rPr>
            </w:pPr>
            <w:r w:rsidRPr="00C36185">
              <w:rPr>
                <w:color w:val="000000"/>
                <w:sz w:val="16"/>
                <w:szCs w:val="16"/>
              </w:rPr>
              <w:t>Magazine</w:t>
            </w:r>
          </w:p>
        </w:tc>
        <w:tc>
          <w:tcPr>
            <w:tcW w:w="1305" w:type="dxa"/>
            <w:noWrap/>
            <w:vAlign w:val="bottom"/>
          </w:tcPr>
          <w:p w:rsidR="00257554" w:rsidRPr="00C36185" w:rsidRDefault="00257554" w:rsidP="00E92649">
            <w:pPr>
              <w:jc w:val="right"/>
              <w:rPr>
                <w:color w:val="000000"/>
                <w:sz w:val="16"/>
                <w:szCs w:val="16"/>
              </w:rPr>
            </w:pPr>
            <w:r w:rsidRPr="00C36185">
              <w:rPr>
                <w:color w:val="000000"/>
                <w:sz w:val="16"/>
                <w:szCs w:val="16"/>
              </w:rPr>
              <w:t>22.00</w:t>
            </w:r>
          </w:p>
        </w:tc>
      </w:tr>
      <w:tr w:rsidR="00393C30" w:rsidRPr="00C36185" w:rsidTr="00EC028F">
        <w:trPr>
          <w:trHeight w:val="300"/>
        </w:trPr>
        <w:tc>
          <w:tcPr>
            <w:tcW w:w="2520" w:type="dxa"/>
            <w:noWrap/>
            <w:vAlign w:val="bottom"/>
          </w:tcPr>
          <w:p w:rsidR="00393C30" w:rsidRPr="00C36185" w:rsidRDefault="00393C30" w:rsidP="0047531B">
            <w:pPr>
              <w:rPr>
                <w:color w:val="000000"/>
                <w:sz w:val="16"/>
                <w:szCs w:val="16"/>
              </w:rPr>
            </w:pPr>
            <w:r w:rsidRPr="00C36185">
              <w:rPr>
                <w:color w:val="000000"/>
                <w:sz w:val="16"/>
                <w:szCs w:val="16"/>
              </w:rPr>
              <w:t>State Hygienic Laboratory</w:t>
            </w:r>
          </w:p>
        </w:tc>
        <w:tc>
          <w:tcPr>
            <w:tcW w:w="2853" w:type="dxa"/>
            <w:noWrap/>
            <w:vAlign w:val="bottom"/>
          </w:tcPr>
          <w:p w:rsidR="00393C30" w:rsidRPr="00C36185" w:rsidRDefault="00393C30" w:rsidP="0047531B">
            <w:pPr>
              <w:rPr>
                <w:color w:val="000000"/>
                <w:sz w:val="16"/>
                <w:szCs w:val="16"/>
              </w:rPr>
            </w:pPr>
            <w:r w:rsidRPr="00C36185">
              <w:rPr>
                <w:color w:val="000000"/>
                <w:sz w:val="16"/>
                <w:szCs w:val="16"/>
              </w:rPr>
              <w:t>Testing</w:t>
            </w:r>
          </w:p>
        </w:tc>
        <w:tc>
          <w:tcPr>
            <w:tcW w:w="1305" w:type="dxa"/>
            <w:noWrap/>
            <w:vAlign w:val="bottom"/>
          </w:tcPr>
          <w:p w:rsidR="00393C30" w:rsidRPr="00C36185" w:rsidRDefault="00257554" w:rsidP="00E92649">
            <w:pPr>
              <w:jc w:val="right"/>
              <w:rPr>
                <w:color w:val="000000"/>
                <w:sz w:val="16"/>
                <w:szCs w:val="16"/>
              </w:rPr>
            </w:pPr>
            <w:r w:rsidRPr="00C36185">
              <w:rPr>
                <w:color w:val="000000"/>
                <w:sz w:val="16"/>
                <w:szCs w:val="16"/>
              </w:rPr>
              <w:t>286.00</w:t>
            </w:r>
          </w:p>
        </w:tc>
      </w:tr>
      <w:tr w:rsidR="000961BF" w:rsidRPr="00C36185" w:rsidTr="00EC028F">
        <w:trPr>
          <w:trHeight w:val="300"/>
        </w:trPr>
        <w:tc>
          <w:tcPr>
            <w:tcW w:w="2520" w:type="dxa"/>
            <w:noWrap/>
            <w:vAlign w:val="bottom"/>
            <w:hideMark/>
          </w:tcPr>
          <w:p w:rsidR="000961BF" w:rsidRPr="00C36185" w:rsidRDefault="000961BF" w:rsidP="00257554">
            <w:pPr>
              <w:rPr>
                <w:color w:val="000000"/>
                <w:sz w:val="16"/>
                <w:szCs w:val="16"/>
              </w:rPr>
            </w:pPr>
            <w:r w:rsidRPr="00C36185">
              <w:rPr>
                <w:color w:val="000000"/>
                <w:sz w:val="16"/>
                <w:szCs w:val="16"/>
              </w:rPr>
              <w:t xml:space="preserve">Interstate </w:t>
            </w:r>
            <w:r w:rsidR="00257554" w:rsidRPr="00C36185">
              <w:rPr>
                <w:color w:val="000000"/>
                <w:sz w:val="16"/>
                <w:szCs w:val="16"/>
              </w:rPr>
              <w:t xml:space="preserve"> 35 CSD</w:t>
            </w:r>
          </w:p>
        </w:tc>
        <w:tc>
          <w:tcPr>
            <w:tcW w:w="2853" w:type="dxa"/>
            <w:noWrap/>
            <w:vAlign w:val="bottom"/>
            <w:hideMark/>
          </w:tcPr>
          <w:p w:rsidR="000961BF" w:rsidRPr="00C36185" w:rsidRDefault="00257554" w:rsidP="0047531B">
            <w:pPr>
              <w:rPr>
                <w:color w:val="000000"/>
                <w:sz w:val="16"/>
                <w:szCs w:val="16"/>
              </w:rPr>
            </w:pPr>
            <w:r w:rsidRPr="00C36185">
              <w:rPr>
                <w:color w:val="000000"/>
                <w:sz w:val="16"/>
                <w:szCs w:val="16"/>
              </w:rPr>
              <w:t>Fuel</w:t>
            </w:r>
          </w:p>
        </w:tc>
        <w:tc>
          <w:tcPr>
            <w:tcW w:w="1305" w:type="dxa"/>
            <w:noWrap/>
            <w:vAlign w:val="bottom"/>
          </w:tcPr>
          <w:p w:rsidR="000961BF" w:rsidRPr="00C36185" w:rsidRDefault="00257554" w:rsidP="00E92649">
            <w:pPr>
              <w:jc w:val="right"/>
              <w:rPr>
                <w:color w:val="000000"/>
                <w:sz w:val="16"/>
                <w:szCs w:val="16"/>
              </w:rPr>
            </w:pPr>
            <w:r w:rsidRPr="00C36185">
              <w:rPr>
                <w:color w:val="000000"/>
                <w:sz w:val="16"/>
                <w:szCs w:val="16"/>
              </w:rPr>
              <w:t>88.40</w:t>
            </w:r>
          </w:p>
        </w:tc>
      </w:tr>
      <w:tr w:rsidR="000961BF" w:rsidRPr="00C36185" w:rsidTr="00EC028F">
        <w:trPr>
          <w:trHeight w:val="300"/>
        </w:trPr>
        <w:tc>
          <w:tcPr>
            <w:tcW w:w="2520" w:type="dxa"/>
            <w:noWrap/>
            <w:vAlign w:val="bottom"/>
          </w:tcPr>
          <w:p w:rsidR="000961BF" w:rsidRPr="00C36185" w:rsidRDefault="000961BF" w:rsidP="0047531B">
            <w:pPr>
              <w:rPr>
                <w:color w:val="000000"/>
                <w:sz w:val="16"/>
                <w:szCs w:val="16"/>
              </w:rPr>
            </w:pPr>
            <w:r w:rsidRPr="00C36185">
              <w:rPr>
                <w:color w:val="000000"/>
                <w:sz w:val="16"/>
                <w:szCs w:val="16"/>
              </w:rPr>
              <w:t>J&amp;L Sanitation</w:t>
            </w:r>
          </w:p>
        </w:tc>
        <w:tc>
          <w:tcPr>
            <w:tcW w:w="2853" w:type="dxa"/>
            <w:noWrap/>
            <w:vAlign w:val="bottom"/>
          </w:tcPr>
          <w:p w:rsidR="000961BF" w:rsidRPr="00C36185" w:rsidRDefault="000961BF" w:rsidP="0047531B">
            <w:pPr>
              <w:rPr>
                <w:color w:val="000000"/>
                <w:sz w:val="16"/>
                <w:szCs w:val="16"/>
              </w:rPr>
            </w:pPr>
            <w:r w:rsidRPr="00C36185">
              <w:rPr>
                <w:color w:val="000000"/>
                <w:sz w:val="16"/>
                <w:szCs w:val="16"/>
              </w:rPr>
              <w:t>Garbage Services</w:t>
            </w:r>
          </w:p>
        </w:tc>
        <w:tc>
          <w:tcPr>
            <w:tcW w:w="1305" w:type="dxa"/>
            <w:noWrap/>
            <w:vAlign w:val="bottom"/>
          </w:tcPr>
          <w:p w:rsidR="000961BF" w:rsidRPr="00C36185" w:rsidRDefault="00257554" w:rsidP="00E92649">
            <w:pPr>
              <w:jc w:val="right"/>
              <w:rPr>
                <w:color w:val="000000"/>
                <w:sz w:val="16"/>
                <w:szCs w:val="16"/>
              </w:rPr>
            </w:pPr>
            <w:r w:rsidRPr="00C36185">
              <w:rPr>
                <w:color w:val="000000"/>
                <w:sz w:val="16"/>
                <w:szCs w:val="16"/>
              </w:rPr>
              <w:t>40.00</w:t>
            </w:r>
          </w:p>
        </w:tc>
      </w:tr>
      <w:tr w:rsidR="00257554" w:rsidRPr="00C36185" w:rsidTr="00EC028F">
        <w:trPr>
          <w:trHeight w:val="300"/>
        </w:trPr>
        <w:tc>
          <w:tcPr>
            <w:tcW w:w="2520" w:type="dxa"/>
            <w:noWrap/>
            <w:vAlign w:val="bottom"/>
          </w:tcPr>
          <w:p w:rsidR="00257554" w:rsidRPr="00C36185" w:rsidRDefault="00257554" w:rsidP="00DE4D2F">
            <w:pPr>
              <w:rPr>
                <w:color w:val="000000"/>
                <w:sz w:val="16"/>
                <w:szCs w:val="16"/>
              </w:rPr>
            </w:pPr>
            <w:r w:rsidRPr="00C36185">
              <w:rPr>
                <w:color w:val="000000"/>
                <w:sz w:val="16"/>
                <w:szCs w:val="16"/>
              </w:rPr>
              <w:lastRenderedPageBreak/>
              <w:t>Jordan Oliver Walters</w:t>
            </w:r>
          </w:p>
        </w:tc>
        <w:tc>
          <w:tcPr>
            <w:tcW w:w="2853" w:type="dxa"/>
            <w:noWrap/>
            <w:vAlign w:val="bottom"/>
          </w:tcPr>
          <w:p w:rsidR="00257554" w:rsidRPr="00C36185" w:rsidRDefault="00257554" w:rsidP="0047531B">
            <w:pPr>
              <w:rPr>
                <w:color w:val="000000"/>
                <w:sz w:val="16"/>
                <w:szCs w:val="16"/>
              </w:rPr>
            </w:pPr>
            <w:r w:rsidRPr="00C36185">
              <w:rPr>
                <w:color w:val="000000"/>
                <w:sz w:val="16"/>
                <w:szCs w:val="16"/>
              </w:rPr>
              <w:t>Legal</w:t>
            </w:r>
          </w:p>
        </w:tc>
        <w:tc>
          <w:tcPr>
            <w:tcW w:w="1305" w:type="dxa"/>
            <w:noWrap/>
            <w:vAlign w:val="bottom"/>
          </w:tcPr>
          <w:p w:rsidR="00257554" w:rsidRPr="00C36185" w:rsidRDefault="00257554" w:rsidP="00E92649">
            <w:pPr>
              <w:jc w:val="right"/>
              <w:rPr>
                <w:color w:val="000000"/>
                <w:sz w:val="16"/>
                <w:szCs w:val="16"/>
              </w:rPr>
            </w:pPr>
            <w:r w:rsidRPr="00C36185">
              <w:rPr>
                <w:color w:val="000000"/>
                <w:sz w:val="16"/>
                <w:szCs w:val="16"/>
              </w:rPr>
              <w:t>442.00</w:t>
            </w:r>
          </w:p>
        </w:tc>
      </w:tr>
      <w:tr w:rsidR="00393C30" w:rsidRPr="00C36185" w:rsidTr="00EC028F">
        <w:trPr>
          <w:trHeight w:val="300"/>
        </w:trPr>
        <w:tc>
          <w:tcPr>
            <w:tcW w:w="2520" w:type="dxa"/>
            <w:noWrap/>
            <w:vAlign w:val="bottom"/>
          </w:tcPr>
          <w:p w:rsidR="00393C30" w:rsidRPr="00C36185" w:rsidRDefault="00393C30" w:rsidP="00DE4D2F">
            <w:pPr>
              <w:rPr>
                <w:color w:val="000000"/>
                <w:sz w:val="16"/>
                <w:szCs w:val="16"/>
              </w:rPr>
            </w:pPr>
            <w:r w:rsidRPr="00C36185">
              <w:rPr>
                <w:color w:val="000000"/>
                <w:sz w:val="16"/>
                <w:szCs w:val="16"/>
              </w:rPr>
              <w:t>JP Auto Supply</w:t>
            </w:r>
          </w:p>
        </w:tc>
        <w:tc>
          <w:tcPr>
            <w:tcW w:w="2853" w:type="dxa"/>
            <w:noWrap/>
            <w:vAlign w:val="bottom"/>
          </w:tcPr>
          <w:p w:rsidR="00393C30" w:rsidRPr="00C36185" w:rsidRDefault="00393C30" w:rsidP="0047531B">
            <w:pPr>
              <w:rPr>
                <w:color w:val="000000"/>
                <w:sz w:val="16"/>
                <w:szCs w:val="16"/>
              </w:rPr>
            </w:pPr>
            <w:r w:rsidRPr="00C36185">
              <w:rPr>
                <w:color w:val="000000"/>
                <w:sz w:val="16"/>
                <w:szCs w:val="16"/>
              </w:rPr>
              <w:t>Auto parts</w:t>
            </w:r>
          </w:p>
        </w:tc>
        <w:tc>
          <w:tcPr>
            <w:tcW w:w="1305" w:type="dxa"/>
            <w:noWrap/>
            <w:vAlign w:val="bottom"/>
          </w:tcPr>
          <w:p w:rsidR="00393C30" w:rsidRPr="00C36185" w:rsidRDefault="00257554" w:rsidP="00E92649">
            <w:pPr>
              <w:jc w:val="right"/>
              <w:rPr>
                <w:color w:val="000000"/>
                <w:sz w:val="16"/>
                <w:szCs w:val="16"/>
              </w:rPr>
            </w:pPr>
            <w:r w:rsidRPr="00C36185">
              <w:rPr>
                <w:color w:val="000000"/>
                <w:sz w:val="16"/>
                <w:szCs w:val="16"/>
              </w:rPr>
              <w:t>55.98</w:t>
            </w:r>
          </w:p>
        </w:tc>
      </w:tr>
      <w:tr w:rsidR="00535D5D" w:rsidRPr="00C36185" w:rsidTr="00EC028F">
        <w:trPr>
          <w:trHeight w:val="300"/>
        </w:trPr>
        <w:tc>
          <w:tcPr>
            <w:tcW w:w="2520" w:type="dxa"/>
            <w:noWrap/>
            <w:vAlign w:val="bottom"/>
          </w:tcPr>
          <w:p w:rsidR="00535D5D" w:rsidRPr="00C36185" w:rsidRDefault="00257554" w:rsidP="00DE4D2F">
            <w:pPr>
              <w:rPr>
                <w:color w:val="000000"/>
                <w:sz w:val="16"/>
                <w:szCs w:val="16"/>
              </w:rPr>
            </w:pPr>
            <w:r w:rsidRPr="00C36185">
              <w:rPr>
                <w:color w:val="000000"/>
                <w:sz w:val="16"/>
                <w:szCs w:val="16"/>
              </w:rPr>
              <w:t xml:space="preserve">Katie </w:t>
            </w:r>
            <w:proofErr w:type="spellStart"/>
            <w:r w:rsidRPr="00C36185">
              <w:rPr>
                <w:color w:val="000000"/>
                <w:sz w:val="16"/>
                <w:szCs w:val="16"/>
              </w:rPr>
              <w:t>Baudler</w:t>
            </w:r>
            <w:proofErr w:type="spellEnd"/>
          </w:p>
        </w:tc>
        <w:tc>
          <w:tcPr>
            <w:tcW w:w="2853" w:type="dxa"/>
            <w:noWrap/>
            <w:vAlign w:val="bottom"/>
          </w:tcPr>
          <w:p w:rsidR="00535D5D" w:rsidRPr="00C36185" w:rsidRDefault="001D0679" w:rsidP="0047531B">
            <w:pPr>
              <w:rPr>
                <w:color w:val="000000"/>
                <w:sz w:val="16"/>
                <w:szCs w:val="16"/>
              </w:rPr>
            </w:pPr>
            <w:r w:rsidRPr="00C36185">
              <w:rPr>
                <w:color w:val="000000"/>
                <w:sz w:val="16"/>
                <w:szCs w:val="16"/>
              </w:rPr>
              <w:t>Deposit Refund</w:t>
            </w:r>
          </w:p>
        </w:tc>
        <w:tc>
          <w:tcPr>
            <w:tcW w:w="1305" w:type="dxa"/>
            <w:noWrap/>
            <w:vAlign w:val="bottom"/>
          </w:tcPr>
          <w:p w:rsidR="00535D5D" w:rsidRPr="00C36185" w:rsidRDefault="001D0679" w:rsidP="00E92649">
            <w:pPr>
              <w:jc w:val="right"/>
              <w:rPr>
                <w:color w:val="000000"/>
                <w:sz w:val="16"/>
                <w:szCs w:val="16"/>
              </w:rPr>
            </w:pPr>
            <w:r w:rsidRPr="00C36185">
              <w:rPr>
                <w:color w:val="000000"/>
                <w:sz w:val="16"/>
                <w:szCs w:val="16"/>
              </w:rPr>
              <w:t>100.00</w:t>
            </w:r>
          </w:p>
        </w:tc>
      </w:tr>
      <w:tr w:rsidR="00616BB3" w:rsidRPr="00C36185" w:rsidTr="00EC028F">
        <w:trPr>
          <w:trHeight w:val="300"/>
        </w:trPr>
        <w:tc>
          <w:tcPr>
            <w:tcW w:w="2520" w:type="dxa"/>
            <w:noWrap/>
            <w:vAlign w:val="bottom"/>
          </w:tcPr>
          <w:p w:rsidR="00616BB3" w:rsidRPr="00C36185" w:rsidRDefault="00393C30" w:rsidP="00DE4D2F">
            <w:pPr>
              <w:rPr>
                <w:color w:val="000000"/>
                <w:sz w:val="16"/>
                <w:szCs w:val="16"/>
              </w:rPr>
            </w:pPr>
            <w:r w:rsidRPr="00C36185">
              <w:rPr>
                <w:color w:val="000000"/>
                <w:sz w:val="16"/>
                <w:szCs w:val="16"/>
              </w:rPr>
              <w:t>MSA Profess</w:t>
            </w:r>
            <w:r w:rsidR="000919D0" w:rsidRPr="00C36185">
              <w:rPr>
                <w:color w:val="000000"/>
                <w:sz w:val="16"/>
                <w:szCs w:val="16"/>
              </w:rPr>
              <w:t>ional Services</w:t>
            </w:r>
          </w:p>
        </w:tc>
        <w:tc>
          <w:tcPr>
            <w:tcW w:w="2853" w:type="dxa"/>
            <w:noWrap/>
            <w:vAlign w:val="bottom"/>
          </w:tcPr>
          <w:p w:rsidR="00616BB3" w:rsidRPr="00C36185" w:rsidRDefault="000919D0" w:rsidP="001D0679">
            <w:pPr>
              <w:rPr>
                <w:color w:val="000000"/>
                <w:sz w:val="16"/>
                <w:szCs w:val="16"/>
              </w:rPr>
            </w:pPr>
            <w:r w:rsidRPr="00C36185">
              <w:rPr>
                <w:color w:val="000000"/>
                <w:sz w:val="16"/>
                <w:szCs w:val="16"/>
              </w:rPr>
              <w:t xml:space="preserve">Engineer INV. no </w:t>
            </w:r>
            <w:r w:rsidR="001D0679" w:rsidRPr="00C36185">
              <w:rPr>
                <w:color w:val="000000"/>
                <w:sz w:val="16"/>
                <w:szCs w:val="16"/>
              </w:rPr>
              <w:t>6</w:t>
            </w:r>
          </w:p>
        </w:tc>
        <w:tc>
          <w:tcPr>
            <w:tcW w:w="1305" w:type="dxa"/>
            <w:noWrap/>
            <w:vAlign w:val="bottom"/>
          </w:tcPr>
          <w:p w:rsidR="00616BB3" w:rsidRPr="00C36185" w:rsidRDefault="001D0679" w:rsidP="00E92649">
            <w:pPr>
              <w:jc w:val="right"/>
              <w:rPr>
                <w:color w:val="000000"/>
                <w:sz w:val="16"/>
                <w:szCs w:val="16"/>
              </w:rPr>
            </w:pPr>
            <w:r w:rsidRPr="00C36185">
              <w:rPr>
                <w:color w:val="000000"/>
                <w:sz w:val="16"/>
                <w:szCs w:val="16"/>
              </w:rPr>
              <w:t>515.00</w:t>
            </w:r>
          </w:p>
        </w:tc>
      </w:tr>
      <w:tr w:rsidR="001D0679" w:rsidRPr="00C36185" w:rsidTr="00EC028F">
        <w:trPr>
          <w:trHeight w:val="300"/>
        </w:trPr>
        <w:tc>
          <w:tcPr>
            <w:tcW w:w="2520" w:type="dxa"/>
            <w:noWrap/>
            <w:vAlign w:val="bottom"/>
          </w:tcPr>
          <w:p w:rsidR="001D0679" w:rsidRPr="00C36185" w:rsidRDefault="001D0679" w:rsidP="00CD1610">
            <w:pPr>
              <w:rPr>
                <w:color w:val="000000"/>
                <w:sz w:val="16"/>
                <w:szCs w:val="16"/>
              </w:rPr>
            </w:pPr>
            <w:proofErr w:type="spellStart"/>
            <w:r w:rsidRPr="00C36185">
              <w:rPr>
                <w:color w:val="000000"/>
                <w:sz w:val="16"/>
                <w:szCs w:val="16"/>
              </w:rPr>
              <w:t>Omintel</w:t>
            </w:r>
            <w:proofErr w:type="spellEnd"/>
            <w:r w:rsidRPr="00C36185">
              <w:rPr>
                <w:color w:val="000000"/>
                <w:sz w:val="16"/>
                <w:szCs w:val="16"/>
              </w:rPr>
              <w:t xml:space="preserve"> Communications</w:t>
            </w:r>
          </w:p>
        </w:tc>
        <w:tc>
          <w:tcPr>
            <w:tcW w:w="2853" w:type="dxa"/>
            <w:noWrap/>
            <w:vAlign w:val="bottom"/>
          </w:tcPr>
          <w:p w:rsidR="001D0679" w:rsidRPr="00C36185" w:rsidRDefault="001D0679" w:rsidP="0047531B">
            <w:pPr>
              <w:rPr>
                <w:color w:val="000000"/>
                <w:sz w:val="16"/>
                <w:szCs w:val="16"/>
              </w:rPr>
            </w:pPr>
            <w:r w:rsidRPr="00C36185">
              <w:rPr>
                <w:color w:val="000000"/>
                <w:sz w:val="16"/>
                <w:szCs w:val="16"/>
              </w:rPr>
              <w:t>Phone/Fax lines</w:t>
            </w:r>
          </w:p>
        </w:tc>
        <w:tc>
          <w:tcPr>
            <w:tcW w:w="1305" w:type="dxa"/>
            <w:noWrap/>
            <w:vAlign w:val="bottom"/>
          </w:tcPr>
          <w:p w:rsidR="001D0679" w:rsidRPr="00C36185" w:rsidRDefault="001D0679" w:rsidP="00E92649">
            <w:pPr>
              <w:jc w:val="right"/>
              <w:rPr>
                <w:color w:val="000000"/>
                <w:sz w:val="16"/>
                <w:szCs w:val="16"/>
              </w:rPr>
            </w:pPr>
            <w:r w:rsidRPr="00C36185">
              <w:rPr>
                <w:color w:val="000000"/>
                <w:sz w:val="16"/>
                <w:szCs w:val="16"/>
              </w:rPr>
              <w:t>233.05</w:t>
            </w:r>
          </w:p>
        </w:tc>
      </w:tr>
      <w:tr w:rsidR="000961BF" w:rsidRPr="00C36185" w:rsidTr="00EC028F">
        <w:trPr>
          <w:trHeight w:val="300"/>
        </w:trPr>
        <w:tc>
          <w:tcPr>
            <w:tcW w:w="2520" w:type="dxa"/>
            <w:noWrap/>
            <w:vAlign w:val="bottom"/>
          </w:tcPr>
          <w:p w:rsidR="000961BF" w:rsidRPr="00C36185" w:rsidRDefault="000919D0" w:rsidP="00CD1610">
            <w:pPr>
              <w:rPr>
                <w:color w:val="000000"/>
                <w:sz w:val="16"/>
                <w:szCs w:val="16"/>
              </w:rPr>
            </w:pPr>
            <w:r w:rsidRPr="00C36185">
              <w:rPr>
                <w:color w:val="000000"/>
                <w:sz w:val="16"/>
                <w:szCs w:val="16"/>
              </w:rPr>
              <w:t>Osceola Farm &amp; Home</w:t>
            </w:r>
          </w:p>
        </w:tc>
        <w:tc>
          <w:tcPr>
            <w:tcW w:w="2853" w:type="dxa"/>
            <w:noWrap/>
            <w:vAlign w:val="bottom"/>
          </w:tcPr>
          <w:p w:rsidR="000961BF" w:rsidRPr="00C36185" w:rsidRDefault="000919D0" w:rsidP="0047531B">
            <w:pPr>
              <w:rPr>
                <w:color w:val="000000"/>
                <w:sz w:val="16"/>
                <w:szCs w:val="16"/>
              </w:rPr>
            </w:pPr>
            <w:r w:rsidRPr="00C36185">
              <w:rPr>
                <w:color w:val="000000"/>
                <w:sz w:val="16"/>
                <w:szCs w:val="16"/>
              </w:rPr>
              <w:t>Supplies</w:t>
            </w:r>
          </w:p>
        </w:tc>
        <w:tc>
          <w:tcPr>
            <w:tcW w:w="1305" w:type="dxa"/>
            <w:noWrap/>
            <w:vAlign w:val="bottom"/>
          </w:tcPr>
          <w:p w:rsidR="000961BF" w:rsidRPr="00C36185" w:rsidRDefault="001D0679" w:rsidP="00E92649">
            <w:pPr>
              <w:jc w:val="right"/>
              <w:rPr>
                <w:color w:val="000000"/>
                <w:sz w:val="16"/>
                <w:szCs w:val="16"/>
              </w:rPr>
            </w:pPr>
            <w:r w:rsidRPr="00C36185">
              <w:rPr>
                <w:color w:val="000000"/>
                <w:sz w:val="16"/>
                <w:szCs w:val="16"/>
              </w:rPr>
              <w:t>122.80</w:t>
            </w:r>
          </w:p>
        </w:tc>
      </w:tr>
      <w:tr w:rsidR="000961BF" w:rsidRPr="00C36185" w:rsidTr="00EC028F">
        <w:trPr>
          <w:trHeight w:val="300"/>
        </w:trPr>
        <w:tc>
          <w:tcPr>
            <w:tcW w:w="2520" w:type="dxa"/>
            <w:noWrap/>
            <w:vAlign w:val="bottom"/>
          </w:tcPr>
          <w:p w:rsidR="000961BF" w:rsidRPr="00C36185" w:rsidRDefault="001D0679" w:rsidP="00F244E2">
            <w:pPr>
              <w:rPr>
                <w:color w:val="000000"/>
                <w:sz w:val="16"/>
                <w:szCs w:val="16"/>
              </w:rPr>
            </w:pPr>
            <w:r w:rsidRPr="00C36185">
              <w:rPr>
                <w:color w:val="000000"/>
                <w:sz w:val="16"/>
                <w:szCs w:val="16"/>
              </w:rPr>
              <w:t>Patty Garner</w:t>
            </w:r>
          </w:p>
        </w:tc>
        <w:tc>
          <w:tcPr>
            <w:tcW w:w="2853" w:type="dxa"/>
            <w:noWrap/>
            <w:vAlign w:val="bottom"/>
          </w:tcPr>
          <w:p w:rsidR="000961BF" w:rsidRPr="00C36185" w:rsidRDefault="001D0679" w:rsidP="0047531B">
            <w:pPr>
              <w:rPr>
                <w:color w:val="000000"/>
                <w:sz w:val="16"/>
                <w:szCs w:val="16"/>
              </w:rPr>
            </w:pPr>
            <w:r w:rsidRPr="00C36185">
              <w:rPr>
                <w:color w:val="000000"/>
                <w:sz w:val="16"/>
                <w:szCs w:val="16"/>
              </w:rPr>
              <w:t>Reimburse mileage</w:t>
            </w:r>
          </w:p>
        </w:tc>
        <w:tc>
          <w:tcPr>
            <w:tcW w:w="1305" w:type="dxa"/>
            <w:noWrap/>
            <w:vAlign w:val="bottom"/>
          </w:tcPr>
          <w:p w:rsidR="000961BF" w:rsidRPr="00C36185" w:rsidRDefault="001D0679" w:rsidP="00E92649">
            <w:pPr>
              <w:jc w:val="right"/>
              <w:rPr>
                <w:color w:val="000000"/>
                <w:sz w:val="16"/>
                <w:szCs w:val="16"/>
              </w:rPr>
            </w:pPr>
            <w:r w:rsidRPr="00C36185">
              <w:rPr>
                <w:color w:val="000000"/>
                <w:sz w:val="16"/>
                <w:szCs w:val="16"/>
              </w:rPr>
              <w:t>44.69</w:t>
            </w:r>
          </w:p>
        </w:tc>
      </w:tr>
      <w:tr w:rsidR="000919D0" w:rsidRPr="00C36185" w:rsidTr="00EC028F">
        <w:trPr>
          <w:trHeight w:val="300"/>
        </w:trPr>
        <w:tc>
          <w:tcPr>
            <w:tcW w:w="2520" w:type="dxa"/>
            <w:noWrap/>
            <w:vAlign w:val="bottom"/>
          </w:tcPr>
          <w:p w:rsidR="000919D0" w:rsidRPr="00C36185" w:rsidRDefault="000919D0" w:rsidP="0047531B">
            <w:pPr>
              <w:rPr>
                <w:color w:val="000000"/>
                <w:sz w:val="16"/>
                <w:szCs w:val="16"/>
              </w:rPr>
            </w:pPr>
            <w:r w:rsidRPr="00C36185">
              <w:rPr>
                <w:color w:val="000000"/>
                <w:sz w:val="16"/>
                <w:szCs w:val="16"/>
              </w:rPr>
              <w:t>The Saturday Evening</w:t>
            </w:r>
          </w:p>
        </w:tc>
        <w:tc>
          <w:tcPr>
            <w:tcW w:w="2853" w:type="dxa"/>
            <w:noWrap/>
            <w:vAlign w:val="bottom"/>
          </w:tcPr>
          <w:p w:rsidR="000919D0" w:rsidRPr="00C36185" w:rsidRDefault="000919D0" w:rsidP="0047531B">
            <w:pPr>
              <w:rPr>
                <w:color w:val="000000"/>
                <w:sz w:val="16"/>
                <w:szCs w:val="16"/>
              </w:rPr>
            </w:pPr>
            <w:r w:rsidRPr="00C36185">
              <w:rPr>
                <w:color w:val="000000"/>
                <w:sz w:val="16"/>
                <w:szCs w:val="16"/>
              </w:rPr>
              <w:t>Magazine</w:t>
            </w:r>
          </w:p>
        </w:tc>
        <w:tc>
          <w:tcPr>
            <w:tcW w:w="1305" w:type="dxa"/>
            <w:noWrap/>
            <w:vAlign w:val="bottom"/>
          </w:tcPr>
          <w:p w:rsidR="000919D0" w:rsidRPr="00C36185" w:rsidRDefault="000919D0" w:rsidP="00E92649">
            <w:pPr>
              <w:jc w:val="right"/>
              <w:rPr>
                <w:color w:val="000000"/>
                <w:sz w:val="16"/>
                <w:szCs w:val="16"/>
              </w:rPr>
            </w:pPr>
            <w:r w:rsidRPr="00C36185">
              <w:rPr>
                <w:color w:val="000000"/>
                <w:sz w:val="16"/>
                <w:szCs w:val="16"/>
              </w:rPr>
              <w:t>26.9</w:t>
            </w:r>
            <w:r w:rsidR="001D0679" w:rsidRPr="00C36185">
              <w:rPr>
                <w:color w:val="000000"/>
                <w:sz w:val="16"/>
                <w:szCs w:val="16"/>
              </w:rPr>
              <w:t>5</w:t>
            </w:r>
          </w:p>
        </w:tc>
      </w:tr>
      <w:tr w:rsidR="000961BF" w:rsidRPr="00C36185" w:rsidTr="00EC028F">
        <w:trPr>
          <w:trHeight w:val="300"/>
        </w:trPr>
        <w:tc>
          <w:tcPr>
            <w:tcW w:w="2520" w:type="dxa"/>
            <w:noWrap/>
            <w:vAlign w:val="bottom"/>
          </w:tcPr>
          <w:p w:rsidR="000961BF" w:rsidRPr="00C36185" w:rsidRDefault="000961BF" w:rsidP="00290F7E">
            <w:pPr>
              <w:rPr>
                <w:color w:val="000000"/>
                <w:sz w:val="16"/>
                <w:szCs w:val="16"/>
              </w:rPr>
            </w:pPr>
            <w:r w:rsidRPr="00C36185">
              <w:rPr>
                <w:color w:val="000000"/>
                <w:sz w:val="16"/>
                <w:szCs w:val="16"/>
              </w:rPr>
              <w:t>U.S Cellular</w:t>
            </w:r>
          </w:p>
        </w:tc>
        <w:tc>
          <w:tcPr>
            <w:tcW w:w="2853" w:type="dxa"/>
            <w:noWrap/>
            <w:vAlign w:val="bottom"/>
          </w:tcPr>
          <w:p w:rsidR="000961BF" w:rsidRPr="00C36185" w:rsidRDefault="000961BF" w:rsidP="00290F7E">
            <w:pPr>
              <w:rPr>
                <w:color w:val="000000"/>
                <w:sz w:val="16"/>
                <w:szCs w:val="16"/>
              </w:rPr>
            </w:pPr>
            <w:r w:rsidRPr="00C36185">
              <w:rPr>
                <w:color w:val="000000"/>
                <w:sz w:val="16"/>
                <w:szCs w:val="16"/>
              </w:rPr>
              <w:t>Cell phone service</w:t>
            </w:r>
          </w:p>
        </w:tc>
        <w:tc>
          <w:tcPr>
            <w:tcW w:w="1305" w:type="dxa"/>
            <w:noWrap/>
            <w:vAlign w:val="bottom"/>
          </w:tcPr>
          <w:p w:rsidR="000961BF" w:rsidRPr="00C36185" w:rsidRDefault="001D0679" w:rsidP="00E92649">
            <w:pPr>
              <w:jc w:val="right"/>
              <w:rPr>
                <w:color w:val="000000"/>
                <w:sz w:val="16"/>
                <w:szCs w:val="16"/>
              </w:rPr>
            </w:pPr>
            <w:r w:rsidRPr="00C36185">
              <w:rPr>
                <w:color w:val="000000"/>
                <w:sz w:val="16"/>
                <w:szCs w:val="16"/>
              </w:rPr>
              <w:t>95.99</w:t>
            </w:r>
          </w:p>
        </w:tc>
      </w:tr>
      <w:tr w:rsidR="00D90845" w:rsidRPr="00C36185" w:rsidTr="00EC028F">
        <w:trPr>
          <w:trHeight w:val="300"/>
        </w:trPr>
        <w:tc>
          <w:tcPr>
            <w:tcW w:w="2520" w:type="dxa"/>
            <w:noWrap/>
            <w:vAlign w:val="bottom"/>
          </w:tcPr>
          <w:p w:rsidR="00D90845" w:rsidRPr="00C36185" w:rsidRDefault="00D90845" w:rsidP="0047531B">
            <w:pPr>
              <w:rPr>
                <w:color w:val="000000"/>
                <w:sz w:val="16"/>
                <w:szCs w:val="16"/>
              </w:rPr>
            </w:pPr>
            <w:r w:rsidRPr="00C36185">
              <w:rPr>
                <w:color w:val="000000"/>
                <w:sz w:val="16"/>
                <w:szCs w:val="16"/>
              </w:rPr>
              <w:t>Warren Water District</w:t>
            </w:r>
          </w:p>
        </w:tc>
        <w:tc>
          <w:tcPr>
            <w:tcW w:w="2853" w:type="dxa"/>
            <w:noWrap/>
            <w:vAlign w:val="bottom"/>
          </w:tcPr>
          <w:p w:rsidR="00D90845" w:rsidRPr="00C36185" w:rsidRDefault="00D90845" w:rsidP="0047531B">
            <w:pPr>
              <w:rPr>
                <w:color w:val="000000"/>
                <w:sz w:val="16"/>
                <w:szCs w:val="16"/>
              </w:rPr>
            </w:pPr>
            <w:r w:rsidRPr="00C36185">
              <w:rPr>
                <w:color w:val="000000"/>
                <w:sz w:val="16"/>
                <w:szCs w:val="16"/>
              </w:rPr>
              <w:t>Water purchased</w:t>
            </w:r>
          </w:p>
        </w:tc>
        <w:tc>
          <w:tcPr>
            <w:tcW w:w="1305" w:type="dxa"/>
            <w:noWrap/>
            <w:vAlign w:val="bottom"/>
          </w:tcPr>
          <w:p w:rsidR="00D90845" w:rsidRPr="00C36185" w:rsidRDefault="00D82BD5" w:rsidP="00E92649">
            <w:pPr>
              <w:jc w:val="right"/>
              <w:rPr>
                <w:color w:val="000000"/>
                <w:sz w:val="16"/>
                <w:szCs w:val="16"/>
              </w:rPr>
            </w:pPr>
            <w:r w:rsidRPr="00C36185">
              <w:rPr>
                <w:color w:val="000000"/>
                <w:sz w:val="16"/>
                <w:szCs w:val="16"/>
              </w:rPr>
              <w:t>2451.45</w:t>
            </w:r>
          </w:p>
        </w:tc>
      </w:tr>
      <w:tr w:rsidR="00D90845" w:rsidRPr="00C36185" w:rsidTr="00EC028F">
        <w:trPr>
          <w:trHeight w:val="300"/>
        </w:trPr>
        <w:tc>
          <w:tcPr>
            <w:tcW w:w="2520" w:type="dxa"/>
            <w:noWrap/>
            <w:vAlign w:val="bottom"/>
          </w:tcPr>
          <w:p w:rsidR="00D90845" w:rsidRPr="00C36185" w:rsidRDefault="00D82BD5" w:rsidP="00BC1DD3">
            <w:pPr>
              <w:rPr>
                <w:color w:val="000000"/>
                <w:sz w:val="16"/>
                <w:szCs w:val="16"/>
              </w:rPr>
            </w:pPr>
            <w:r w:rsidRPr="00C36185">
              <w:rPr>
                <w:color w:val="000000"/>
                <w:sz w:val="16"/>
                <w:szCs w:val="16"/>
              </w:rPr>
              <w:t>Western Horseman</w:t>
            </w:r>
          </w:p>
        </w:tc>
        <w:tc>
          <w:tcPr>
            <w:tcW w:w="2853" w:type="dxa"/>
            <w:noWrap/>
            <w:vAlign w:val="bottom"/>
          </w:tcPr>
          <w:p w:rsidR="00D90845" w:rsidRPr="00C36185" w:rsidRDefault="00D82BD5">
            <w:pPr>
              <w:rPr>
                <w:color w:val="000000"/>
                <w:sz w:val="16"/>
                <w:szCs w:val="16"/>
              </w:rPr>
            </w:pPr>
            <w:r w:rsidRPr="00C36185">
              <w:rPr>
                <w:color w:val="000000"/>
                <w:sz w:val="16"/>
                <w:szCs w:val="16"/>
              </w:rPr>
              <w:t>Magazine</w:t>
            </w:r>
          </w:p>
        </w:tc>
        <w:tc>
          <w:tcPr>
            <w:tcW w:w="1305" w:type="dxa"/>
            <w:noWrap/>
            <w:vAlign w:val="bottom"/>
          </w:tcPr>
          <w:p w:rsidR="00D90845" w:rsidRPr="00C36185" w:rsidRDefault="00D82BD5" w:rsidP="00E92649">
            <w:pPr>
              <w:jc w:val="right"/>
              <w:rPr>
                <w:color w:val="000000"/>
                <w:sz w:val="16"/>
                <w:szCs w:val="16"/>
              </w:rPr>
            </w:pPr>
            <w:r w:rsidRPr="00C36185">
              <w:rPr>
                <w:color w:val="000000"/>
                <w:sz w:val="16"/>
                <w:szCs w:val="16"/>
              </w:rPr>
              <w:t>30.00</w:t>
            </w:r>
          </w:p>
        </w:tc>
      </w:tr>
      <w:tr w:rsidR="000919D0" w:rsidRPr="00C36185" w:rsidTr="00EC028F">
        <w:trPr>
          <w:trHeight w:val="300"/>
        </w:trPr>
        <w:tc>
          <w:tcPr>
            <w:tcW w:w="2520" w:type="dxa"/>
            <w:noWrap/>
            <w:vAlign w:val="bottom"/>
          </w:tcPr>
          <w:p w:rsidR="000919D0" w:rsidRPr="00C36185" w:rsidRDefault="00D82BD5" w:rsidP="00BC1DD3">
            <w:pPr>
              <w:rPr>
                <w:color w:val="000000"/>
                <w:sz w:val="16"/>
                <w:szCs w:val="16"/>
              </w:rPr>
            </w:pPr>
            <w:proofErr w:type="spellStart"/>
            <w:r w:rsidRPr="00C36185">
              <w:rPr>
                <w:color w:val="000000"/>
                <w:sz w:val="16"/>
                <w:szCs w:val="16"/>
              </w:rPr>
              <w:t>Wex</w:t>
            </w:r>
            <w:proofErr w:type="spellEnd"/>
            <w:r w:rsidRPr="00C36185">
              <w:rPr>
                <w:color w:val="000000"/>
                <w:sz w:val="16"/>
                <w:szCs w:val="16"/>
              </w:rPr>
              <w:t xml:space="preserve"> Bank</w:t>
            </w:r>
          </w:p>
        </w:tc>
        <w:tc>
          <w:tcPr>
            <w:tcW w:w="2853" w:type="dxa"/>
            <w:noWrap/>
            <w:vAlign w:val="bottom"/>
          </w:tcPr>
          <w:p w:rsidR="000919D0" w:rsidRPr="00C36185" w:rsidRDefault="00D82BD5">
            <w:pPr>
              <w:rPr>
                <w:color w:val="000000"/>
                <w:sz w:val="16"/>
                <w:szCs w:val="16"/>
              </w:rPr>
            </w:pPr>
            <w:r w:rsidRPr="00C36185">
              <w:rPr>
                <w:color w:val="000000"/>
                <w:sz w:val="16"/>
                <w:szCs w:val="16"/>
              </w:rPr>
              <w:t>Fuel</w:t>
            </w:r>
          </w:p>
        </w:tc>
        <w:tc>
          <w:tcPr>
            <w:tcW w:w="1305" w:type="dxa"/>
            <w:noWrap/>
            <w:vAlign w:val="bottom"/>
          </w:tcPr>
          <w:p w:rsidR="000919D0" w:rsidRPr="00C36185" w:rsidRDefault="00D82BD5" w:rsidP="00E92649">
            <w:pPr>
              <w:jc w:val="right"/>
              <w:rPr>
                <w:color w:val="000000"/>
                <w:sz w:val="16"/>
                <w:szCs w:val="16"/>
              </w:rPr>
            </w:pPr>
            <w:r w:rsidRPr="00C36185">
              <w:rPr>
                <w:color w:val="000000"/>
                <w:sz w:val="16"/>
                <w:szCs w:val="16"/>
              </w:rPr>
              <w:t>388.89</w:t>
            </w:r>
          </w:p>
        </w:tc>
      </w:tr>
      <w:tr w:rsidR="000919D0" w:rsidRPr="00C36185" w:rsidTr="00EC028F">
        <w:trPr>
          <w:trHeight w:val="300"/>
        </w:trPr>
        <w:tc>
          <w:tcPr>
            <w:tcW w:w="2520" w:type="dxa"/>
            <w:noWrap/>
            <w:vAlign w:val="bottom"/>
          </w:tcPr>
          <w:p w:rsidR="000919D0" w:rsidRPr="00C36185" w:rsidRDefault="00D82BD5" w:rsidP="00BC1DD3">
            <w:pPr>
              <w:rPr>
                <w:color w:val="000000"/>
                <w:sz w:val="16"/>
                <w:szCs w:val="16"/>
              </w:rPr>
            </w:pPr>
            <w:r w:rsidRPr="00C36185">
              <w:rPr>
                <w:color w:val="000000"/>
                <w:sz w:val="16"/>
                <w:szCs w:val="16"/>
              </w:rPr>
              <w:t>Winterset Madisonian</w:t>
            </w:r>
          </w:p>
        </w:tc>
        <w:tc>
          <w:tcPr>
            <w:tcW w:w="2853" w:type="dxa"/>
            <w:noWrap/>
            <w:vAlign w:val="bottom"/>
          </w:tcPr>
          <w:p w:rsidR="000919D0" w:rsidRPr="00C36185" w:rsidRDefault="00D82BD5">
            <w:pPr>
              <w:rPr>
                <w:color w:val="000000"/>
                <w:sz w:val="16"/>
                <w:szCs w:val="16"/>
              </w:rPr>
            </w:pPr>
            <w:r w:rsidRPr="00C36185">
              <w:rPr>
                <w:color w:val="000000"/>
                <w:sz w:val="16"/>
                <w:szCs w:val="16"/>
              </w:rPr>
              <w:t>Publications</w:t>
            </w:r>
          </w:p>
        </w:tc>
        <w:tc>
          <w:tcPr>
            <w:tcW w:w="1305" w:type="dxa"/>
            <w:noWrap/>
            <w:vAlign w:val="bottom"/>
          </w:tcPr>
          <w:p w:rsidR="000919D0" w:rsidRPr="00C36185" w:rsidRDefault="00D82BD5" w:rsidP="00E92649">
            <w:pPr>
              <w:jc w:val="right"/>
              <w:rPr>
                <w:color w:val="000000"/>
                <w:sz w:val="16"/>
                <w:szCs w:val="16"/>
              </w:rPr>
            </w:pPr>
            <w:r w:rsidRPr="00C36185">
              <w:rPr>
                <w:color w:val="000000"/>
                <w:sz w:val="16"/>
                <w:szCs w:val="16"/>
              </w:rPr>
              <w:t>88.60</w:t>
            </w:r>
          </w:p>
        </w:tc>
      </w:tr>
      <w:tr w:rsidR="000919D0" w:rsidRPr="00C36185" w:rsidTr="00EC028F">
        <w:trPr>
          <w:trHeight w:val="300"/>
        </w:trPr>
        <w:tc>
          <w:tcPr>
            <w:tcW w:w="2520" w:type="dxa"/>
            <w:noWrap/>
            <w:vAlign w:val="bottom"/>
          </w:tcPr>
          <w:p w:rsidR="000919D0" w:rsidRPr="00C36185" w:rsidRDefault="00D82BD5" w:rsidP="00BC1DD3">
            <w:pPr>
              <w:rPr>
                <w:color w:val="000000"/>
                <w:sz w:val="16"/>
                <w:szCs w:val="16"/>
              </w:rPr>
            </w:pPr>
            <w:r w:rsidRPr="00C36185">
              <w:rPr>
                <w:color w:val="000000"/>
                <w:sz w:val="16"/>
                <w:szCs w:val="16"/>
              </w:rPr>
              <w:t>Bailey Farms</w:t>
            </w:r>
          </w:p>
        </w:tc>
        <w:tc>
          <w:tcPr>
            <w:tcW w:w="2853" w:type="dxa"/>
            <w:noWrap/>
            <w:vAlign w:val="bottom"/>
          </w:tcPr>
          <w:p w:rsidR="000919D0" w:rsidRPr="00C36185" w:rsidRDefault="00D82BD5">
            <w:pPr>
              <w:rPr>
                <w:color w:val="000000"/>
                <w:sz w:val="16"/>
                <w:szCs w:val="16"/>
              </w:rPr>
            </w:pPr>
            <w:r w:rsidRPr="00C36185">
              <w:rPr>
                <w:color w:val="000000"/>
                <w:sz w:val="16"/>
                <w:szCs w:val="16"/>
              </w:rPr>
              <w:t>Mulch</w:t>
            </w:r>
          </w:p>
        </w:tc>
        <w:tc>
          <w:tcPr>
            <w:tcW w:w="1305" w:type="dxa"/>
            <w:noWrap/>
            <w:vAlign w:val="bottom"/>
          </w:tcPr>
          <w:p w:rsidR="000919D0" w:rsidRPr="00C36185" w:rsidRDefault="00D82BD5" w:rsidP="00E92649">
            <w:pPr>
              <w:jc w:val="right"/>
              <w:rPr>
                <w:color w:val="000000"/>
                <w:sz w:val="16"/>
                <w:szCs w:val="16"/>
              </w:rPr>
            </w:pPr>
            <w:r w:rsidRPr="00C36185">
              <w:rPr>
                <w:color w:val="000000"/>
                <w:sz w:val="16"/>
                <w:szCs w:val="16"/>
              </w:rPr>
              <w:t>180.00</w:t>
            </w:r>
          </w:p>
        </w:tc>
      </w:tr>
      <w:tr w:rsidR="000919D0" w:rsidRPr="00C36185" w:rsidTr="00EC028F">
        <w:trPr>
          <w:trHeight w:val="300"/>
        </w:trPr>
        <w:tc>
          <w:tcPr>
            <w:tcW w:w="2520" w:type="dxa"/>
            <w:noWrap/>
            <w:vAlign w:val="bottom"/>
          </w:tcPr>
          <w:p w:rsidR="000919D0" w:rsidRPr="00C36185" w:rsidRDefault="00D82BD5" w:rsidP="00BC1DD3">
            <w:pPr>
              <w:rPr>
                <w:color w:val="000000"/>
                <w:sz w:val="16"/>
                <w:szCs w:val="16"/>
              </w:rPr>
            </w:pPr>
            <w:r w:rsidRPr="00C36185">
              <w:rPr>
                <w:color w:val="000000"/>
                <w:sz w:val="16"/>
                <w:szCs w:val="16"/>
              </w:rPr>
              <w:t>Chad Walker</w:t>
            </w:r>
          </w:p>
        </w:tc>
        <w:tc>
          <w:tcPr>
            <w:tcW w:w="2853" w:type="dxa"/>
            <w:noWrap/>
            <w:vAlign w:val="bottom"/>
          </w:tcPr>
          <w:p w:rsidR="000919D0" w:rsidRPr="00C36185" w:rsidRDefault="000919D0">
            <w:pPr>
              <w:rPr>
                <w:color w:val="000000"/>
                <w:sz w:val="16"/>
                <w:szCs w:val="16"/>
              </w:rPr>
            </w:pPr>
            <w:r w:rsidRPr="00C36185">
              <w:rPr>
                <w:color w:val="000000"/>
                <w:sz w:val="16"/>
                <w:szCs w:val="16"/>
              </w:rPr>
              <w:t>Reimbursement</w:t>
            </w:r>
          </w:p>
        </w:tc>
        <w:tc>
          <w:tcPr>
            <w:tcW w:w="1305" w:type="dxa"/>
            <w:noWrap/>
            <w:vAlign w:val="bottom"/>
          </w:tcPr>
          <w:p w:rsidR="000919D0" w:rsidRPr="00C36185" w:rsidRDefault="00D82BD5" w:rsidP="00E92649">
            <w:pPr>
              <w:jc w:val="right"/>
              <w:rPr>
                <w:color w:val="000000"/>
                <w:sz w:val="16"/>
                <w:szCs w:val="16"/>
              </w:rPr>
            </w:pPr>
            <w:r w:rsidRPr="00C36185">
              <w:rPr>
                <w:color w:val="000000"/>
                <w:sz w:val="16"/>
                <w:szCs w:val="16"/>
              </w:rPr>
              <w:t>719.99</w:t>
            </w:r>
          </w:p>
        </w:tc>
      </w:tr>
      <w:tr w:rsidR="00D82BD5" w:rsidRPr="00C36185" w:rsidTr="00EC028F">
        <w:trPr>
          <w:trHeight w:val="300"/>
        </w:trPr>
        <w:tc>
          <w:tcPr>
            <w:tcW w:w="2520" w:type="dxa"/>
            <w:noWrap/>
            <w:vAlign w:val="bottom"/>
          </w:tcPr>
          <w:p w:rsidR="00D82BD5" w:rsidRPr="00C36185" w:rsidRDefault="00D82BD5" w:rsidP="00BC1DD3">
            <w:pPr>
              <w:rPr>
                <w:color w:val="000000"/>
                <w:sz w:val="16"/>
                <w:szCs w:val="16"/>
              </w:rPr>
            </w:pPr>
            <w:r w:rsidRPr="00C36185">
              <w:rPr>
                <w:color w:val="000000"/>
                <w:sz w:val="16"/>
                <w:szCs w:val="16"/>
              </w:rPr>
              <w:t>Union State Bank</w:t>
            </w:r>
          </w:p>
        </w:tc>
        <w:tc>
          <w:tcPr>
            <w:tcW w:w="2853" w:type="dxa"/>
            <w:noWrap/>
            <w:vAlign w:val="bottom"/>
          </w:tcPr>
          <w:p w:rsidR="00D82BD5" w:rsidRPr="00C36185" w:rsidRDefault="00D82BD5">
            <w:pPr>
              <w:rPr>
                <w:color w:val="000000"/>
                <w:sz w:val="16"/>
                <w:szCs w:val="16"/>
              </w:rPr>
            </w:pPr>
            <w:r w:rsidRPr="00C36185">
              <w:rPr>
                <w:color w:val="000000"/>
                <w:sz w:val="16"/>
                <w:szCs w:val="16"/>
              </w:rPr>
              <w:t>USDA annual payment</w:t>
            </w:r>
          </w:p>
        </w:tc>
        <w:tc>
          <w:tcPr>
            <w:tcW w:w="1305" w:type="dxa"/>
            <w:noWrap/>
            <w:vAlign w:val="bottom"/>
          </w:tcPr>
          <w:p w:rsidR="00D82BD5" w:rsidRPr="00C36185" w:rsidRDefault="00D82BD5" w:rsidP="00E92649">
            <w:pPr>
              <w:jc w:val="right"/>
              <w:rPr>
                <w:color w:val="000000"/>
                <w:sz w:val="16"/>
                <w:szCs w:val="16"/>
              </w:rPr>
            </w:pPr>
            <w:r w:rsidRPr="00C36185">
              <w:rPr>
                <w:color w:val="000000"/>
                <w:sz w:val="16"/>
                <w:szCs w:val="16"/>
              </w:rPr>
              <w:t>9923.00</w:t>
            </w:r>
          </w:p>
        </w:tc>
      </w:tr>
      <w:tr w:rsidR="00D90845" w:rsidRPr="00C36185" w:rsidTr="00EC028F">
        <w:trPr>
          <w:trHeight w:val="300"/>
        </w:trPr>
        <w:tc>
          <w:tcPr>
            <w:tcW w:w="2520" w:type="dxa"/>
            <w:noWrap/>
            <w:vAlign w:val="bottom"/>
          </w:tcPr>
          <w:p w:rsidR="00D90845" w:rsidRPr="00C36185" w:rsidRDefault="00D90845" w:rsidP="00BC1DD3">
            <w:pPr>
              <w:rPr>
                <w:color w:val="000000"/>
                <w:sz w:val="16"/>
                <w:szCs w:val="16"/>
              </w:rPr>
            </w:pPr>
            <w:r w:rsidRPr="00C36185">
              <w:rPr>
                <w:color w:val="000000"/>
                <w:sz w:val="16"/>
                <w:szCs w:val="16"/>
              </w:rPr>
              <w:t>Department of Treasury</w:t>
            </w:r>
          </w:p>
        </w:tc>
        <w:tc>
          <w:tcPr>
            <w:tcW w:w="2853" w:type="dxa"/>
            <w:noWrap/>
            <w:vAlign w:val="bottom"/>
          </w:tcPr>
          <w:p w:rsidR="00D90845" w:rsidRPr="00C36185" w:rsidRDefault="00D90845">
            <w:pPr>
              <w:rPr>
                <w:color w:val="000000"/>
                <w:sz w:val="16"/>
                <w:szCs w:val="16"/>
              </w:rPr>
            </w:pPr>
            <w:r w:rsidRPr="00C36185">
              <w:rPr>
                <w:color w:val="000000"/>
                <w:sz w:val="16"/>
                <w:szCs w:val="16"/>
              </w:rPr>
              <w:t>FICA</w:t>
            </w:r>
          </w:p>
        </w:tc>
        <w:tc>
          <w:tcPr>
            <w:tcW w:w="1305" w:type="dxa"/>
            <w:noWrap/>
            <w:vAlign w:val="bottom"/>
          </w:tcPr>
          <w:p w:rsidR="00D90845" w:rsidRPr="00C36185" w:rsidRDefault="00D82BD5" w:rsidP="00E92649">
            <w:pPr>
              <w:jc w:val="right"/>
              <w:rPr>
                <w:color w:val="000000"/>
                <w:sz w:val="16"/>
                <w:szCs w:val="16"/>
              </w:rPr>
            </w:pPr>
            <w:r w:rsidRPr="00C36185">
              <w:rPr>
                <w:color w:val="000000"/>
                <w:sz w:val="16"/>
                <w:szCs w:val="16"/>
              </w:rPr>
              <w:t>1622.79</w:t>
            </w:r>
          </w:p>
        </w:tc>
      </w:tr>
      <w:tr w:rsidR="00D90845" w:rsidRPr="00C36185" w:rsidTr="00EC028F">
        <w:trPr>
          <w:trHeight w:val="300"/>
        </w:trPr>
        <w:tc>
          <w:tcPr>
            <w:tcW w:w="2520" w:type="dxa"/>
            <w:noWrap/>
            <w:vAlign w:val="bottom"/>
          </w:tcPr>
          <w:p w:rsidR="00D90845" w:rsidRPr="00C36185" w:rsidRDefault="00D90845" w:rsidP="00BC1DD3">
            <w:pPr>
              <w:rPr>
                <w:b/>
                <w:color w:val="000000"/>
                <w:sz w:val="16"/>
                <w:szCs w:val="16"/>
              </w:rPr>
            </w:pPr>
            <w:r w:rsidRPr="00C36185">
              <w:rPr>
                <w:color w:val="000000"/>
                <w:sz w:val="16"/>
                <w:szCs w:val="16"/>
              </w:rPr>
              <w:t>IPERS</w:t>
            </w:r>
          </w:p>
        </w:tc>
        <w:tc>
          <w:tcPr>
            <w:tcW w:w="2853" w:type="dxa"/>
            <w:noWrap/>
            <w:vAlign w:val="bottom"/>
          </w:tcPr>
          <w:p w:rsidR="00D90845" w:rsidRPr="00C36185" w:rsidRDefault="00D90845">
            <w:pPr>
              <w:rPr>
                <w:b/>
                <w:color w:val="000000"/>
                <w:sz w:val="16"/>
                <w:szCs w:val="16"/>
              </w:rPr>
            </w:pPr>
            <w:r w:rsidRPr="00C36185">
              <w:rPr>
                <w:color w:val="000000"/>
                <w:sz w:val="16"/>
                <w:szCs w:val="16"/>
              </w:rPr>
              <w:t>Benefits</w:t>
            </w:r>
          </w:p>
        </w:tc>
        <w:tc>
          <w:tcPr>
            <w:tcW w:w="1305" w:type="dxa"/>
            <w:noWrap/>
            <w:vAlign w:val="bottom"/>
          </w:tcPr>
          <w:p w:rsidR="00D90845" w:rsidRPr="00C36185" w:rsidRDefault="00D82BD5" w:rsidP="00E92649">
            <w:pPr>
              <w:jc w:val="right"/>
              <w:rPr>
                <w:color w:val="000000"/>
                <w:sz w:val="16"/>
                <w:szCs w:val="16"/>
              </w:rPr>
            </w:pPr>
            <w:r w:rsidRPr="00C36185">
              <w:rPr>
                <w:color w:val="000000"/>
                <w:sz w:val="16"/>
                <w:szCs w:val="16"/>
              </w:rPr>
              <w:t>1162.10</w:t>
            </w:r>
          </w:p>
        </w:tc>
      </w:tr>
      <w:tr w:rsidR="00D90845" w:rsidRPr="00C36185" w:rsidTr="00EC028F">
        <w:trPr>
          <w:trHeight w:val="300"/>
        </w:trPr>
        <w:tc>
          <w:tcPr>
            <w:tcW w:w="2520" w:type="dxa"/>
            <w:noWrap/>
            <w:vAlign w:val="bottom"/>
          </w:tcPr>
          <w:p w:rsidR="00D90845" w:rsidRPr="00C36185" w:rsidRDefault="00D90845" w:rsidP="00D82BD5">
            <w:pPr>
              <w:rPr>
                <w:b/>
                <w:color w:val="000000"/>
                <w:sz w:val="16"/>
                <w:szCs w:val="16"/>
              </w:rPr>
            </w:pPr>
            <w:r w:rsidRPr="00C36185">
              <w:rPr>
                <w:b/>
                <w:color w:val="000000"/>
                <w:sz w:val="16"/>
                <w:szCs w:val="16"/>
              </w:rPr>
              <w:t xml:space="preserve">Payroll total    $ </w:t>
            </w:r>
            <w:r w:rsidR="000919D0" w:rsidRPr="00C36185">
              <w:rPr>
                <w:b/>
                <w:color w:val="000000"/>
                <w:sz w:val="16"/>
                <w:szCs w:val="16"/>
              </w:rPr>
              <w:t xml:space="preserve"> </w:t>
            </w:r>
            <w:r w:rsidR="00D82BD5" w:rsidRPr="00C36185">
              <w:rPr>
                <w:b/>
                <w:color w:val="000000"/>
                <w:sz w:val="16"/>
                <w:szCs w:val="16"/>
              </w:rPr>
              <w:t>8433.63</w:t>
            </w:r>
          </w:p>
        </w:tc>
        <w:tc>
          <w:tcPr>
            <w:tcW w:w="2853" w:type="dxa"/>
            <w:noWrap/>
            <w:vAlign w:val="bottom"/>
          </w:tcPr>
          <w:p w:rsidR="00D90845" w:rsidRPr="00C36185" w:rsidRDefault="00D90845">
            <w:pPr>
              <w:rPr>
                <w:b/>
                <w:color w:val="000000"/>
                <w:sz w:val="16"/>
                <w:szCs w:val="16"/>
              </w:rPr>
            </w:pPr>
            <w:r w:rsidRPr="00C36185">
              <w:rPr>
                <w:b/>
                <w:color w:val="000000"/>
                <w:sz w:val="16"/>
                <w:szCs w:val="16"/>
              </w:rPr>
              <w:t xml:space="preserve">                             Total </w:t>
            </w:r>
          </w:p>
        </w:tc>
        <w:tc>
          <w:tcPr>
            <w:tcW w:w="1305" w:type="dxa"/>
            <w:noWrap/>
            <w:vAlign w:val="bottom"/>
          </w:tcPr>
          <w:p w:rsidR="00D90845" w:rsidRPr="00C36185" w:rsidRDefault="00D82BD5" w:rsidP="008E3013">
            <w:pPr>
              <w:jc w:val="right"/>
              <w:rPr>
                <w:b/>
                <w:color w:val="000000"/>
                <w:sz w:val="16"/>
                <w:szCs w:val="16"/>
              </w:rPr>
            </w:pPr>
            <w:r w:rsidRPr="00C36185">
              <w:rPr>
                <w:b/>
                <w:color w:val="000000"/>
                <w:sz w:val="16"/>
                <w:szCs w:val="16"/>
              </w:rPr>
              <w:t>25,467.04</w:t>
            </w:r>
            <w:r w:rsidR="000919D0" w:rsidRPr="00C36185">
              <w:rPr>
                <w:b/>
                <w:color w:val="000000"/>
                <w:sz w:val="16"/>
                <w:szCs w:val="16"/>
              </w:rPr>
              <w:t xml:space="preserve"> </w:t>
            </w:r>
          </w:p>
        </w:tc>
      </w:tr>
    </w:tbl>
    <w:p w:rsidR="00296802" w:rsidRPr="00C36185" w:rsidRDefault="00296802" w:rsidP="00296802">
      <w:pPr>
        <w:tabs>
          <w:tab w:val="left" w:pos="180"/>
        </w:tabs>
        <w:ind w:right="2610"/>
        <w:jc w:val="both"/>
        <w:rPr>
          <w:sz w:val="16"/>
          <w:szCs w:val="16"/>
        </w:rPr>
      </w:pPr>
      <w:proofErr w:type="gramStart"/>
      <w:r w:rsidRPr="00C36185">
        <w:rPr>
          <w:sz w:val="16"/>
          <w:szCs w:val="16"/>
        </w:rPr>
        <w:t xml:space="preserve">Motion by </w:t>
      </w:r>
      <w:r w:rsidR="0078218B" w:rsidRPr="00C36185">
        <w:rPr>
          <w:sz w:val="16"/>
          <w:szCs w:val="16"/>
        </w:rPr>
        <w:t>Phillips</w:t>
      </w:r>
      <w:r w:rsidRPr="00C36185">
        <w:rPr>
          <w:sz w:val="16"/>
          <w:szCs w:val="16"/>
        </w:rPr>
        <w:t xml:space="preserve">, seconded by </w:t>
      </w:r>
      <w:r w:rsidR="0078218B" w:rsidRPr="00C36185">
        <w:rPr>
          <w:sz w:val="16"/>
          <w:szCs w:val="16"/>
        </w:rPr>
        <w:t>Cannoy</w:t>
      </w:r>
      <w:r w:rsidRPr="00C36185">
        <w:rPr>
          <w:sz w:val="16"/>
          <w:szCs w:val="16"/>
        </w:rPr>
        <w:t xml:space="preserve"> to pay </w:t>
      </w:r>
      <w:r w:rsidR="00F32C2C" w:rsidRPr="00C36185">
        <w:rPr>
          <w:sz w:val="16"/>
          <w:szCs w:val="16"/>
        </w:rPr>
        <w:t>September</w:t>
      </w:r>
      <w:r w:rsidR="0078218B" w:rsidRPr="00C36185">
        <w:rPr>
          <w:sz w:val="16"/>
          <w:szCs w:val="16"/>
        </w:rPr>
        <w:t xml:space="preserve"> 2018</w:t>
      </w:r>
      <w:r w:rsidRPr="00C36185">
        <w:rPr>
          <w:sz w:val="16"/>
          <w:szCs w:val="16"/>
        </w:rPr>
        <w:t xml:space="preserve"> bills.</w:t>
      </w:r>
      <w:proofErr w:type="gramEnd"/>
    </w:p>
    <w:p w:rsidR="00F32C2C" w:rsidRPr="00C36185" w:rsidRDefault="005A0DDB" w:rsidP="00296802">
      <w:pPr>
        <w:tabs>
          <w:tab w:val="left" w:pos="180"/>
        </w:tabs>
        <w:ind w:right="2610"/>
        <w:jc w:val="both"/>
        <w:rPr>
          <w:sz w:val="16"/>
          <w:szCs w:val="16"/>
        </w:rPr>
      </w:pPr>
      <w:r w:rsidRPr="00C36185">
        <w:rPr>
          <w:sz w:val="16"/>
          <w:szCs w:val="16"/>
        </w:rPr>
        <w:t>Meeting adjourned at 8</w:t>
      </w:r>
      <w:r w:rsidR="00F32C2C" w:rsidRPr="00C36185">
        <w:rPr>
          <w:sz w:val="16"/>
          <w:szCs w:val="16"/>
        </w:rPr>
        <w:t>:40</w:t>
      </w:r>
      <w:r w:rsidR="00296802" w:rsidRPr="00C36185">
        <w:rPr>
          <w:sz w:val="16"/>
          <w:szCs w:val="16"/>
        </w:rPr>
        <w:t xml:space="preserve"> pm.</w:t>
      </w:r>
    </w:p>
    <w:p w:rsidR="004C6B7F" w:rsidRPr="00C36185" w:rsidRDefault="00296802" w:rsidP="00296802">
      <w:pPr>
        <w:tabs>
          <w:tab w:val="left" w:pos="180"/>
        </w:tabs>
        <w:ind w:right="2610"/>
        <w:jc w:val="both"/>
        <w:rPr>
          <w:sz w:val="16"/>
          <w:szCs w:val="16"/>
        </w:rPr>
      </w:pPr>
      <w:r w:rsidRPr="00C36185">
        <w:rPr>
          <w:sz w:val="16"/>
          <w:szCs w:val="16"/>
        </w:rPr>
        <w:t xml:space="preserve"> </w:t>
      </w:r>
      <w:r w:rsidR="00647F97" w:rsidRPr="00C36185">
        <w:rPr>
          <w:sz w:val="16"/>
          <w:szCs w:val="16"/>
        </w:rPr>
        <w:t xml:space="preserve"> Sarah Darst, Mayor</w:t>
      </w:r>
      <w:r w:rsidR="00F32C2C" w:rsidRPr="00C36185">
        <w:rPr>
          <w:sz w:val="16"/>
          <w:szCs w:val="16"/>
        </w:rPr>
        <w:t xml:space="preserve"> </w:t>
      </w:r>
      <w:r w:rsidR="00F32C2C" w:rsidRPr="00C36185">
        <w:rPr>
          <w:sz w:val="16"/>
          <w:szCs w:val="16"/>
        </w:rPr>
        <w:tab/>
        <w:t xml:space="preserve">   </w:t>
      </w:r>
      <w:r w:rsidR="00F32C2C" w:rsidRPr="00C36185">
        <w:rPr>
          <w:sz w:val="16"/>
          <w:szCs w:val="16"/>
        </w:rPr>
        <w:tab/>
      </w:r>
      <w:r w:rsidR="00647F97" w:rsidRPr="00C36185">
        <w:rPr>
          <w:sz w:val="16"/>
          <w:szCs w:val="16"/>
        </w:rPr>
        <w:t>Attested: Patty Garner City Clerk</w:t>
      </w:r>
    </w:p>
    <w:p w:rsidR="0043494A" w:rsidRPr="00C36185" w:rsidRDefault="0043494A" w:rsidP="003B1A96">
      <w:pPr>
        <w:tabs>
          <w:tab w:val="left" w:pos="180"/>
        </w:tabs>
        <w:ind w:right="2606"/>
        <w:jc w:val="both"/>
        <w:rPr>
          <w:b/>
          <w:sz w:val="16"/>
          <w:szCs w:val="16"/>
        </w:rPr>
      </w:pPr>
      <w:proofErr w:type="gramStart"/>
      <w:r w:rsidRPr="00C36185">
        <w:rPr>
          <w:b/>
          <w:sz w:val="16"/>
          <w:szCs w:val="16"/>
        </w:rPr>
        <w:t>Truro – Revenue</w:t>
      </w:r>
      <w:r w:rsidR="0048509E" w:rsidRPr="00C36185">
        <w:rPr>
          <w:b/>
          <w:sz w:val="16"/>
          <w:szCs w:val="16"/>
        </w:rPr>
        <w:t xml:space="preserve"> </w:t>
      </w:r>
      <w:r w:rsidR="004B1B4F" w:rsidRPr="00C36185">
        <w:rPr>
          <w:b/>
          <w:sz w:val="16"/>
          <w:szCs w:val="16"/>
        </w:rPr>
        <w:t>Sept</w:t>
      </w:r>
      <w:r w:rsidR="0078218B" w:rsidRPr="00C36185">
        <w:rPr>
          <w:b/>
          <w:sz w:val="16"/>
          <w:szCs w:val="16"/>
        </w:rPr>
        <w:t>.</w:t>
      </w:r>
      <w:proofErr w:type="gramEnd"/>
      <w:r w:rsidR="0078218B" w:rsidRPr="00C36185">
        <w:rPr>
          <w:b/>
          <w:sz w:val="16"/>
          <w:szCs w:val="16"/>
        </w:rPr>
        <w:t xml:space="preserve">  2018</w:t>
      </w:r>
      <w:r w:rsidRPr="00C36185">
        <w:rPr>
          <w:b/>
          <w:sz w:val="16"/>
          <w:szCs w:val="16"/>
        </w:rPr>
        <w:t xml:space="preserve">     </w:t>
      </w:r>
      <w:r w:rsidR="007812B2" w:rsidRPr="00C36185">
        <w:rPr>
          <w:b/>
          <w:sz w:val="16"/>
          <w:szCs w:val="16"/>
        </w:rPr>
        <w:t>Truro</w:t>
      </w:r>
      <w:r w:rsidRPr="00C36185">
        <w:rPr>
          <w:b/>
          <w:sz w:val="16"/>
          <w:szCs w:val="16"/>
        </w:rPr>
        <w:t xml:space="preserve">   Expense</w:t>
      </w:r>
      <w:r w:rsidR="000D08C9" w:rsidRPr="00C36185">
        <w:rPr>
          <w:b/>
          <w:sz w:val="16"/>
          <w:szCs w:val="16"/>
        </w:rPr>
        <w:t>-</w:t>
      </w:r>
      <w:r w:rsidRPr="00C36185">
        <w:rPr>
          <w:b/>
          <w:sz w:val="16"/>
          <w:szCs w:val="16"/>
        </w:rPr>
        <w:t xml:space="preserve"> </w:t>
      </w:r>
      <w:r w:rsidR="004B1B4F" w:rsidRPr="00C36185">
        <w:rPr>
          <w:b/>
          <w:sz w:val="16"/>
          <w:szCs w:val="16"/>
        </w:rPr>
        <w:t>Oct</w:t>
      </w:r>
      <w:r w:rsidR="0078218B" w:rsidRPr="00C36185">
        <w:rPr>
          <w:b/>
          <w:sz w:val="16"/>
          <w:szCs w:val="16"/>
        </w:rPr>
        <w:t>.  2018</w:t>
      </w:r>
    </w:p>
    <w:tbl>
      <w:tblPr>
        <w:tblW w:w="6241" w:type="dxa"/>
        <w:tblInd w:w="-13" w:type="dxa"/>
        <w:tblLook w:val="04A0" w:firstRow="1" w:lastRow="0" w:firstColumn="1" w:lastColumn="0" w:noHBand="0" w:noVBand="1"/>
      </w:tblPr>
      <w:tblGrid>
        <w:gridCol w:w="1813"/>
        <w:gridCol w:w="1260"/>
        <w:gridCol w:w="532"/>
        <w:gridCol w:w="1780"/>
        <w:gridCol w:w="856"/>
      </w:tblGrid>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General</w:t>
            </w:r>
          </w:p>
        </w:tc>
        <w:tc>
          <w:tcPr>
            <w:tcW w:w="1260" w:type="dxa"/>
            <w:noWrap/>
            <w:vAlign w:val="bottom"/>
            <w:hideMark/>
          </w:tcPr>
          <w:p w:rsidR="00A56BD3" w:rsidRPr="00C36185" w:rsidRDefault="005C3BBE" w:rsidP="00A56BD3">
            <w:pPr>
              <w:jc w:val="right"/>
              <w:rPr>
                <w:color w:val="000000"/>
                <w:sz w:val="16"/>
                <w:szCs w:val="16"/>
              </w:rPr>
            </w:pPr>
            <w:r w:rsidRPr="00C36185">
              <w:rPr>
                <w:color w:val="000000"/>
                <w:sz w:val="16"/>
                <w:szCs w:val="16"/>
              </w:rPr>
              <w:t>24,250.28</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General</w:t>
            </w:r>
          </w:p>
        </w:tc>
        <w:tc>
          <w:tcPr>
            <w:tcW w:w="828" w:type="dxa"/>
            <w:noWrap/>
            <w:vAlign w:val="bottom"/>
            <w:hideMark/>
          </w:tcPr>
          <w:p w:rsidR="0043494A" w:rsidRPr="00C36185" w:rsidRDefault="005C3BBE">
            <w:pPr>
              <w:jc w:val="right"/>
              <w:rPr>
                <w:color w:val="000000"/>
                <w:sz w:val="16"/>
                <w:szCs w:val="16"/>
              </w:rPr>
            </w:pPr>
            <w:r w:rsidRPr="00C36185">
              <w:rPr>
                <w:color w:val="000000"/>
                <w:sz w:val="16"/>
                <w:szCs w:val="16"/>
              </w:rPr>
              <w:t>5,988.44</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Community Center</w:t>
            </w:r>
          </w:p>
        </w:tc>
        <w:tc>
          <w:tcPr>
            <w:tcW w:w="1260" w:type="dxa"/>
            <w:noWrap/>
            <w:vAlign w:val="bottom"/>
            <w:hideMark/>
          </w:tcPr>
          <w:p w:rsidR="0043494A" w:rsidRPr="00C36185" w:rsidRDefault="005C3BBE">
            <w:pPr>
              <w:jc w:val="right"/>
              <w:rPr>
                <w:color w:val="000000"/>
                <w:sz w:val="16"/>
                <w:szCs w:val="16"/>
              </w:rPr>
            </w:pPr>
            <w:r w:rsidRPr="00C36185">
              <w:rPr>
                <w:color w:val="000000"/>
                <w:sz w:val="16"/>
                <w:szCs w:val="16"/>
              </w:rPr>
              <w:t>1761.00</w:t>
            </w:r>
          </w:p>
        </w:tc>
        <w:tc>
          <w:tcPr>
            <w:tcW w:w="540" w:type="dxa"/>
          </w:tcPr>
          <w:p w:rsidR="0043494A" w:rsidRPr="00C36185" w:rsidRDefault="0043494A">
            <w:pPr>
              <w:rPr>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Community Center</w:t>
            </w:r>
          </w:p>
        </w:tc>
        <w:tc>
          <w:tcPr>
            <w:tcW w:w="828" w:type="dxa"/>
            <w:noWrap/>
            <w:vAlign w:val="bottom"/>
            <w:hideMark/>
          </w:tcPr>
          <w:p w:rsidR="0043494A" w:rsidRPr="00C36185" w:rsidRDefault="005C3BBE">
            <w:pPr>
              <w:jc w:val="right"/>
              <w:rPr>
                <w:sz w:val="16"/>
                <w:szCs w:val="16"/>
              </w:rPr>
            </w:pPr>
            <w:r w:rsidRPr="00C36185">
              <w:rPr>
                <w:sz w:val="16"/>
                <w:szCs w:val="16"/>
              </w:rPr>
              <w:t>790.20</w:t>
            </w:r>
            <w:r w:rsidR="00A56BD3" w:rsidRPr="00C36185">
              <w:rPr>
                <w:sz w:val="16"/>
                <w:szCs w:val="16"/>
              </w:rPr>
              <w:t xml:space="preserve"> </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Road Use Tax</w:t>
            </w:r>
          </w:p>
        </w:tc>
        <w:tc>
          <w:tcPr>
            <w:tcW w:w="1260" w:type="dxa"/>
            <w:noWrap/>
            <w:vAlign w:val="bottom"/>
            <w:hideMark/>
          </w:tcPr>
          <w:p w:rsidR="0043494A" w:rsidRPr="00C36185" w:rsidRDefault="005C3BBE" w:rsidP="00181290">
            <w:pPr>
              <w:jc w:val="right"/>
              <w:rPr>
                <w:sz w:val="16"/>
                <w:szCs w:val="16"/>
              </w:rPr>
            </w:pPr>
            <w:r w:rsidRPr="00C36185">
              <w:rPr>
                <w:sz w:val="16"/>
                <w:szCs w:val="16"/>
              </w:rPr>
              <w:t>4825.34</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Road Use Tax</w:t>
            </w:r>
          </w:p>
        </w:tc>
        <w:tc>
          <w:tcPr>
            <w:tcW w:w="828" w:type="dxa"/>
            <w:noWrap/>
            <w:vAlign w:val="bottom"/>
            <w:hideMark/>
          </w:tcPr>
          <w:p w:rsidR="0043494A" w:rsidRPr="00C36185" w:rsidRDefault="005C3BBE">
            <w:pPr>
              <w:jc w:val="right"/>
              <w:rPr>
                <w:color w:val="000000"/>
                <w:sz w:val="16"/>
                <w:szCs w:val="16"/>
              </w:rPr>
            </w:pPr>
            <w:r w:rsidRPr="00C36185">
              <w:rPr>
                <w:color w:val="000000"/>
                <w:sz w:val="16"/>
                <w:szCs w:val="16"/>
              </w:rPr>
              <w:t>1,109.68</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Employees Benefits</w:t>
            </w:r>
          </w:p>
        </w:tc>
        <w:tc>
          <w:tcPr>
            <w:tcW w:w="1260" w:type="dxa"/>
            <w:noWrap/>
            <w:vAlign w:val="bottom"/>
            <w:hideMark/>
          </w:tcPr>
          <w:p w:rsidR="0043494A" w:rsidRPr="00C36185" w:rsidRDefault="005C3BBE">
            <w:pPr>
              <w:jc w:val="right"/>
              <w:rPr>
                <w:color w:val="000000"/>
                <w:sz w:val="16"/>
                <w:szCs w:val="16"/>
              </w:rPr>
            </w:pPr>
            <w:r w:rsidRPr="00C36185">
              <w:rPr>
                <w:color w:val="000000"/>
                <w:sz w:val="16"/>
                <w:szCs w:val="16"/>
              </w:rPr>
              <w:t>816.32</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Employees Benefits</w:t>
            </w:r>
          </w:p>
        </w:tc>
        <w:tc>
          <w:tcPr>
            <w:tcW w:w="828" w:type="dxa"/>
            <w:noWrap/>
            <w:vAlign w:val="bottom"/>
            <w:hideMark/>
          </w:tcPr>
          <w:p w:rsidR="0043494A" w:rsidRPr="00C36185" w:rsidRDefault="005C3BBE" w:rsidP="0043033B">
            <w:pPr>
              <w:jc w:val="right"/>
              <w:rPr>
                <w:color w:val="000000"/>
                <w:sz w:val="16"/>
                <w:szCs w:val="16"/>
              </w:rPr>
            </w:pPr>
            <w:r w:rsidRPr="00C36185">
              <w:rPr>
                <w:color w:val="000000"/>
                <w:sz w:val="16"/>
                <w:szCs w:val="16"/>
              </w:rPr>
              <w:t>1354.33</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LOST</w:t>
            </w:r>
          </w:p>
        </w:tc>
        <w:tc>
          <w:tcPr>
            <w:tcW w:w="1260" w:type="dxa"/>
            <w:noWrap/>
            <w:vAlign w:val="bottom"/>
            <w:hideMark/>
          </w:tcPr>
          <w:p w:rsidR="0043494A" w:rsidRPr="00C36185" w:rsidRDefault="005C3BBE" w:rsidP="0043033B">
            <w:pPr>
              <w:jc w:val="right"/>
              <w:rPr>
                <w:color w:val="000000"/>
                <w:sz w:val="16"/>
                <w:szCs w:val="16"/>
              </w:rPr>
            </w:pPr>
            <w:r w:rsidRPr="00C36185">
              <w:rPr>
                <w:color w:val="000000"/>
                <w:sz w:val="16"/>
                <w:szCs w:val="16"/>
              </w:rPr>
              <w:t>3411.11</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LOST</w:t>
            </w:r>
          </w:p>
        </w:tc>
        <w:tc>
          <w:tcPr>
            <w:tcW w:w="828" w:type="dxa"/>
            <w:noWrap/>
            <w:vAlign w:val="bottom"/>
            <w:hideMark/>
          </w:tcPr>
          <w:p w:rsidR="0043494A" w:rsidRPr="00C36185" w:rsidRDefault="0043494A">
            <w:pPr>
              <w:jc w:val="right"/>
              <w:rPr>
                <w:color w:val="000000"/>
                <w:sz w:val="16"/>
                <w:szCs w:val="16"/>
              </w:rPr>
            </w:pPr>
            <w:r w:rsidRPr="00C36185">
              <w:rPr>
                <w:color w:val="000000"/>
                <w:sz w:val="16"/>
                <w:szCs w:val="16"/>
              </w:rPr>
              <w:t>0</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Debt Service</w:t>
            </w:r>
          </w:p>
        </w:tc>
        <w:tc>
          <w:tcPr>
            <w:tcW w:w="1260" w:type="dxa"/>
            <w:noWrap/>
            <w:vAlign w:val="bottom"/>
            <w:hideMark/>
          </w:tcPr>
          <w:p w:rsidR="0043494A" w:rsidRPr="00C36185" w:rsidRDefault="005C3BBE">
            <w:pPr>
              <w:jc w:val="right"/>
              <w:rPr>
                <w:color w:val="000000"/>
                <w:sz w:val="16"/>
                <w:szCs w:val="16"/>
              </w:rPr>
            </w:pPr>
            <w:r w:rsidRPr="00C36185">
              <w:rPr>
                <w:color w:val="000000"/>
                <w:sz w:val="16"/>
                <w:szCs w:val="16"/>
              </w:rPr>
              <w:t>481.97</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Debt Service</w:t>
            </w:r>
          </w:p>
        </w:tc>
        <w:tc>
          <w:tcPr>
            <w:tcW w:w="828" w:type="dxa"/>
            <w:noWrap/>
            <w:vAlign w:val="bottom"/>
            <w:hideMark/>
          </w:tcPr>
          <w:p w:rsidR="0043494A" w:rsidRPr="00C36185" w:rsidRDefault="004B1B4F">
            <w:pPr>
              <w:jc w:val="right"/>
              <w:rPr>
                <w:color w:val="000000"/>
                <w:sz w:val="16"/>
                <w:szCs w:val="16"/>
              </w:rPr>
            </w:pPr>
            <w:r w:rsidRPr="00C36185">
              <w:rPr>
                <w:color w:val="000000"/>
                <w:sz w:val="16"/>
                <w:szCs w:val="16"/>
              </w:rPr>
              <w:t>0</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Water total</w:t>
            </w:r>
          </w:p>
        </w:tc>
        <w:tc>
          <w:tcPr>
            <w:tcW w:w="1260" w:type="dxa"/>
            <w:noWrap/>
            <w:vAlign w:val="bottom"/>
            <w:hideMark/>
          </w:tcPr>
          <w:p w:rsidR="0043494A" w:rsidRPr="00C36185" w:rsidRDefault="005C3BBE">
            <w:pPr>
              <w:jc w:val="right"/>
              <w:rPr>
                <w:color w:val="000000"/>
                <w:sz w:val="16"/>
                <w:szCs w:val="16"/>
              </w:rPr>
            </w:pPr>
            <w:r w:rsidRPr="00C36185">
              <w:rPr>
                <w:color w:val="000000"/>
                <w:sz w:val="16"/>
                <w:szCs w:val="16"/>
              </w:rPr>
              <w:t>8003.95</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Water</w:t>
            </w:r>
          </w:p>
        </w:tc>
        <w:tc>
          <w:tcPr>
            <w:tcW w:w="828" w:type="dxa"/>
            <w:noWrap/>
            <w:vAlign w:val="bottom"/>
            <w:hideMark/>
          </w:tcPr>
          <w:p w:rsidR="0043494A" w:rsidRPr="00C36185" w:rsidRDefault="005C3BBE">
            <w:pPr>
              <w:jc w:val="right"/>
              <w:rPr>
                <w:color w:val="000000"/>
                <w:sz w:val="16"/>
                <w:szCs w:val="16"/>
              </w:rPr>
            </w:pPr>
            <w:r w:rsidRPr="00C36185">
              <w:rPr>
                <w:color w:val="000000"/>
                <w:sz w:val="16"/>
                <w:szCs w:val="16"/>
              </w:rPr>
              <w:t>5160.45</w:t>
            </w: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Sewer Total</w:t>
            </w:r>
          </w:p>
        </w:tc>
        <w:tc>
          <w:tcPr>
            <w:tcW w:w="1260" w:type="dxa"/>
            <w:noWrap/>
            <w:vAlign w:val="bottom"/>
            <w:hideMark/>
          </w:tcPr>
          <w:p w:rsidR="0043494A" w:rsidRPr="00C36185" w:rsidRDefault="005C3BBE">
            <w:pPr>
              <w:jc w:val="right"/>
              <w:rPr>
                <w:color w:val="000000"/>
                <w:sz w:val="16"/>
                <w:szCs w:val="16"/>
              </w:rPr>
            </w:pPr>
            <w:r w:rsidRPr="00C36185">
              <w:rPr>
                <w:color w:val="000000"/>
                <w:sz w:val="16"/>
                <w:szCs w:val="16"/>
              </w:rPr>
              <w:t>8473.79</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Sewer Total</w:t>
            </w:r>
          </w:p>
        </w:tc>
        <w:tc>
          <w:tcPr>
            <w:tcW w:w="828" w:type="dxa"/>
            <w:noWrap/>
            <w:vAlign w:val="bottom"/>
            <w:hideMark/>
          </w:tcPr>
          <w:p w:rsidR="0043494A" w:rsidRPr="00C36185" w:rsidRDefault="005C3BBE">
            <w:pPr>
              <w:jc w:val="right"/>
              <w:rPr>
                <w:color w:val="000000"/>
                <w:sz w:val="16"/>
                <w:szCs w:val="16"/>
              </w:rPr>
            </w:pPr>
            <w:r w:rsidRPr="00C36185">
              <w:rPr>
                <w:color w:val="000000"/>
                <w:sz w:val="16"/>
                <w:szCs w:val="16"/>
              </w:rPr>
              <w:t>5324.62</w:t>
            </w:r>
          </w:p>
        </w:tc>
      </w:tr>
      <w:tr w:rsidR="0043494A" w:rsidRPr="00C36185" w:rsidTr="0056707C">
        <w:trPr>
          <w:trHeight w:val="300"/>
        </w:trPr>
        <w:tc>
          <w:tcPr>
            <w:tcW w:w="1813" w:type="dxa"/>
            <w:noWrap/>
            <w:vAlign w:val="bottom"/>
            <w:hideMark/>
          </w:tcPr>
          <w:p w:rsidR="0043494A" w:rsidRPr="00C36185" w:rsidRDefault="005C3BBE">
            <w:pPr>
              <w:rPr>
                <w:color w:val="000000"/>
                <w:sz w:val="16"/>
                <w:szCs w:val="16"/>
              </w:rPr>
            </w:pPr>
            <w:r w:rsidRPr="00C36185">
              <w:rPr>
                <w:color w:val="000000"/>
                <w:sz w:val="16"/>
                <w:szCs w:val="16"/>
              </w:rPr>
              <w:t>2017</w:t>
            </w:r>
            <w:r w:rsidR="0043494A" w:rsidRPr="00C36185">
              <w:rPr>
                <w:color w:val="000000"/>
                <w:sz w:val="16"/>
                <w:szCs w:val="16"/>
              </w:rPr>
              <w:t xml:space="preserve"> Sewer Project</w:t>
            </w:r>
          </w:p>
        </w:tc>
        <w:tc>
          <w:tcPr>
            <w:tcW w:w="1260" w:type="dxa"/>
            <w:noWrap/>
            <w:vAlign w:val="bottom"/>
            <w:hideMark/>
          </w:tcPr>
          <w:p w:rsidR="0043494A" w:rsidRPr="00C36185" w:rsidRDefault="00FF3B14">
            <w:pPr>
              <w:jc w:val="right"/>
              <w:rPr>
                <w:color w:val="000000"/>
                <w:sz w:val="16"/>
                <w:szCs w:val="16"/>
              </w:rPr>
            </w:pPr>
            <w:r w:rsidRPr="00C36185">
              <w:rPr>
                <w:color w:val="000000"/>
                <w:sz w:val="16"/>
                <w:szCs w:val="16"/>
              </w:rPr>
              <w:t>0</w:t>
            </w:r>
          </w:p>
        </w:tc>
        <w:tc>
          <w:tcPr>
            <w:tcW w:w="540" w:type="dxa"/>
          </w:tcPr>
          <w:p w:rsidR="0043494A" w:rsidRPr="00C36185" w:rsidRDefault="0043494A">
            <w:pPr>
              <w:jc w:val="right"/>
              <w:rPr>
                <w:b/>
                <w:color w:val="000000"/>
                <w:sz w:val="16"/>
                <w:szCs w:val="16"/>
              </w:rPr>
            </w:pPr>
          </w:p>
        </w:tc>
        <w:tc>
          <w:tcPr>
            <w:tcW w:w="1800" w:type="dxa"/>
            <w:vAlign w:val="bottom"/>
            <w:hideMark/>
          </w:tcPr>
          <w:p w:rsidR="0043494A" w:rsidRPr="00C36185" w:rsidRDefault="005C3BBE">
            <w:pPr>
              <w:rPr>
                <w:color w:val="000000"/>
                <w:sz w:val="16"/>
                <w:szCs w:val="16"/>
              </w:rPr>
            </w:pPr>
            <w:r w:rsidRPr="00C36185">
              <w:rPr>
                <w:color w:val="000000"/>
                <w:sz w:val="16"/>
                <w:szCs w:val="16"/>
              </w:rPr>
              <w:t>2017</w:t>
            </w:r>
            <w:r w:rsidR="0043494A" w:rsidRPr="00C36185">
              <w:rPr>
                <w:color w:val="000000"/>
                <w:sz w:val="16"/>
                <w:szCs w:val="16"/>
              </w:rPr>
              <w:t xml:space="preserve"> Sewer Project</w:t>
            </w:r>
          </w:p>
        </w:tc>
        <w:tc>
          <w:tcPr>
            <w:tcW w:w="828" w:type="dxa"/>
            <w:noWrap/>
            <w:vAlign w:val="bottom"/>
            <w:hideMark/>
          </w:tcPr>
          <w:p w:rsidR="0043494A" w:rsidRPr="00C36185" w:rsidRDefault="005C3BBE">
            <w:pPr>
              <w:jc w:val="right"/>
              <w:rPr>
                <w:color w:val="000000"/>
                <w:sz w:val="16"/>
                <w:szCs w:val="16"/>
              </w:rPr>
            </w:pPr>
            <w:r w:rsidRPr="00C36185">
              <w:rPr>
                <w:color w:val="000000"/>
                <w:sz w:val="16"/>
                <w:szCs w:val="16"/>
              </w:rPr>
              <w:t>515.00</w:t>
            </w:r>
          </w:p>
        </w:tc>
      </w:tr>
      <w:tr w:rsidR="0043494A" w:rsidRPr="00C36185" w:rsidTr="0056707C">
        <w:trPr>
          <w:trHeight w:val="300"/>
        </w:trPr>
        <w:tc>
          <w:tcPr>
            <w:tcW w:w="1813" w:type="dxa"/>
            <w:noWrap/>
            <w:vAlign w:val="bottom"/>
          </w:tcPr>
          <w:p w:rsidR="0043494A" w:rsidRPr="00C36185" w:rsidRDefault="0043494A">
            <w:pPr>
              <w:rPr>
                <w:color w:val="000000"/>
                <w:sz w:val="16"/>
                <w:szCs w:val="16"/>
              </w:rPr>
            </w:pPr>
            <w:r w:rsidRPr="00C36185">
              <w:rPr>
                <w:color w:val="000000"/>
                <w:sz w:val="16"/>
                <w:szCs w:val="16"/>
              </w:rPr>
              <w:t>Sewer Sinking Fund</w:t>
            </w:r>
          </w:p>
        </w:tc>
        <w:tc>
          <w:tcPr>
            <w:tcW w:w="1260" w:type="dxa"/>
            <w:noWrap/>
            <w:vAlign w:val="bottom"/>
          </w:tcPr>
          <w:p w:rsidR="0043494A" w:rsidRPr="00C36185" w:rsidRDefault="005C3BBE">
            <w:pPr>
              <w:jc w:val="right"/>
              <w:rPr>
                <w:color w:val="000000"/>
                <w:sz w:val="16"/>
                <w:szCs w:val="16"/>
              </w:rPr>
            </w:pPr>
            <w:r w:rsidRPr="00C36185">
              <w:rPr>
                <w:color w:val="000000"/>
                <w:sz w:val="16"/>
                <w:szCs w:val="16"/>
              </w:rPr>
              <w:t>2271.75</w:t>
            </w:r>
          </w:p>
        </w:tc>
        <w:tc>
          <w:tcPr>
            <w:tcW w:w="540" w:type="dxa"/>
          </w:tcPr>
          <w:p w:rsidR="0043494A" w:rsidRPr="00C36185" w:rsidRDefault="0043494A">
            <w:pPr>
              <w:jc w:val="right"/>
              <w:rPr>
                <w:color w:val="000000"/>
                <w:sz w:val="16"/>
                <w:szCs w:val="16"/>
              </w:rPr>
            </w:pPr>
          </w:p>
        </w:tc>
        <w:tc>
          <w:tcPr>
            <w:tcW w:w="1800" w:type="dxa"/>
            <w:vAlign w:val="bottom"/>
          </w:tcPr>
          <w:p w:rsidR="0043494A" w:rsidRPr="00C36185" w:rsidRDefault="0043494A">
            <w:pPr>
              <w:rPr>
                <w:color w:val="000000"/>
                <w:sz w:val="16"/>
                <w:szCs w:val="16"/>
              </w:rPr>
            </w:pPr>
          </w:p>
        </w:tc>
        <w:tc>
          <w:tcPr>
            <w:tcW w:w="828" w:type="dxa"/>
            <w:noWrap/>
            <w:vAlign w:val="bottom"/>
          </w:tcPr>
          <w:p w:rsidR="0043494A" w:rsidRPr="00C36185" w:rsidRDefault="0043494A">
            <w:pPr>
              <w:jc w:val="right"/>
              <w:rPr>
                <w:color w:val="000000"/>
                <w:sz w:val="16"/>
                <w:szCs w:val="16"/>
              </w:rPr>
            </w:pPr>
          </w:p>
        </w:tc>
      </w:tr>
      <w:tr w:rsidR="0043494A" w:rsidRPr="00C36185" w:rsidTr="0056707C">
        <w:trPr>
          <w:trHeight w:val="300"/>
        </w:trPr>
        <w:tc>
          <w:tcPr>
            <w:tcW w:w="1813" w:type="dxa"/>
            <w:noWrap/>
            <w:vAlign w:val="bottom"/>
            <w:hideMark/>
          </w:tcPr>
          <w:p w:rsidR="0043494A" w:rsidRPr="00C36185" w:rsidRDefault="0043494A">
            <w:pPr>
              <w:rPr>
                <w:color w:val="000000"/>
                <w:sz w:val="16"/>
                <w:szCs w:val="16"/>
              </w:rPr>
            </w:pPr>
            <w:r w:rsidRPr="00C36185">
              <w:rPr>
                <w:color w:val="000000"/>
                <w:sz w:val="16"/>
                <w:szCs w:val="16"/>
              </w:rPr>
              <w:t>Recycling</w:t>
            </w:r>
          </w:p>
        </w:tc>
        <w:tc>
          <w:tcPr>
            <w:tcW w:w="1260" w:type="dxa"/>
            <w:noWrap/>
            <w:vAlign w:val="bottom"/>
            <w:hideMark/>
          </w:tcPr>
          <w:p w:rsidR="0043494A" w:rsidRPr="00C36185" w:rsidRDefault="005C3BBE">
            <w:pPr>
              <w:jc w:val="right"/>
              <w:rPr>
                <w:color w:val="000000"/>
                <w:sz w:val="16"/>
                <w:szCs w:val="16"/>
              </w:rPr>
            </w:pPr>
            <w:r w:rsidRPr="00C36185">
              <w:rPr>
                <w:color w:val="000000"/>
                <w:sz w:val="16"/>
                <w:szCs w:val="16"/>
              </w:rPr>
              <w:t>627.84</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color w:val="000000"/>
                <w:sz w:val="16"/>
                <w:szCs w:val="16"/>
              </w:rPr>
            </w:pPr>
            <w:r w:rsidRPr="00C36185">
              <w:rPr>
                <w:color w:val="000000"/>
                <w:sz w:val="16"/>
                <w:szCs w:val="16"/>
              </w:rPr>
              <w:t>Recycling</w:t>
            </w:r>
          </w:p>
        </w:tc>
        <w:tc>
          <w:tcPr>
            <w:tcW w:w="828" w:type="dxa"/>
            <w:noWrap/>
            <w:vAlign w:val="bottom"/>
            <w:hideMark/>
          </w:tcPr>
          <w:p w:rsidR="0043494A" w:rsidRPr="00C36185" w:rsidRDefault="005C3BBE">
            <w:pPr>
              <w:jc w:val="right"/>
              <w:rPr>
                <w:color w:val="000000"/>
                <w:sz w:val="16"/>
                <w:szCs w:val="16"/>
              </w:rPr>
            </w:pPr>
            <w:r w:rsidRPr="00C36185">
              <w:rPr>
                <w:color w:val="000000"/>
                <w:sz w:val="16"/>
                <w:szCs w:val="16"/>
              </w:rPr>
              <w:t>505.64</w:t>
            </w:r>
          </w:p>
        </w:tc>
      </w:tr>
      <w:tr w:rsidR="0043494A" w:rsidRPr="00C36185" w:rsidTr="0056707C">
        <w:trPr>
          <w:trHeight w:val="324"/>
        </w:trPr>
        <w:tc>
          <w:tcPr>
            <w:tcW w:w="1813" w:type="dxa"/>
            <w:noWrap/>
            <w:vAlign w:val="bottom"/>
            <w:hideMark/>
          </w:tcPr>
          <w:p w:rsidR="0043494A" w:rsidRPr="00C36185" w:rsidRDefault="0043494A">
            <w:pPr>
              <w:rPr>
                <w:b/>
                <w:color w:val="000000"/>
                <w:sz w:val="16"/>
                <w:szCs w:val="16"/>
              </w:rPr>
            </w:pPr>
            <w:r w:rsidRPr="00C36185">
              <w:rPr>
                <w:color w:val="000000"/>
                <w:sz w:val="16"/>
                <w:szCs w:val="16"/>
              </w:rPr>
              <w:t xml:space="preserve">                              </w:t>
            </w:r>
            <w:r w:rsidRPr="00C36185">
              <w:rPr>
                <w:b/>
                <w:color w:val="000000"/>
                <w:sz w:val="16"/>
                <w:szCs w:val="16"/>
              </w:rPr>
              <w:t>TOTAL</w:t>
            </w:r>
          </w:p>
        </w:tc>
        <w:tc>
          <w:tcPr>
            <w:tcW w:w="1260" w:type="dxa"/>
            <w:noWrap/>
            <w:vAlign w:val="bottom"/>
            <w:hideMark/>
          </w:tcPr>
          <w:p w:rsidR="0043494A" w:rsidRPr="00C36185" w:rsidRDefault="005C3BBE">
            <w:pPr>
              <w:jc w:val="right"/>
              <w:rPr>
                <w:b/>
                <w:color w:val="000000"/>
                <w:sz w:val="16"/>
                <w:szCs w:val="16"/>
              </w:rPr>
            </w:pPr>
            <w:r w:rsidRPr="00C36185">
              <w:rPr>
                <w:b/>
                <w:color w:val="000000"/>
                <w:sz w:val="16"/>
                <w:szCs w:val="16"/>
              </w:rPr>
              <w:t>54,923.35</w:t>
            </w:r>
          </w:p>
        </w:tc>
        <w:tc>
          <w:tcPr>
            <w:tcW w:w="540" w:type="dxa"/>
          </w:tcPr>
          <w:p w:rsidR="0043494A" w:rsidRPr="00C36185" w:rsidRDefault="0043494A">
            <w:pPr>
              <w:jc w:val="right"/>
              <w:rPr>
                <w:color w:val="000000"/>
                <w:sz w:val="16"/>
                <w:szCs w:val="16"/>
              </w:rPr>
            </w:pPr>
          </w:p>
        </w:tc>
        <w:tc>
          <w:tcPr>
            <w:tcW w:w="1800" w:type="dxa"/>
            <w:vAlign w:val="bottom"/>
            <w:hideMark/>
          </w:tcPr>
          <w:p w:rsidR="0043494A" w:rsidRPr="00C36185" w:rsidRDefault="0043494A">
            <w:pPr>
              <w:rPr>
                <w:b/>
                <w:color w:val="000000"/>
                <w:sz w:val="16"/>
                <w:szCs w:val="16"/>
              </w:rPr>
            </w:pPr>
            <w:r w:rsidRPr="00C36185">
              <w:rPr>
                <w:color w:val="000000"/>
                <w:sz w:val="16"/>
                <w:szCs w:val="16"/>
              </w:rPr>
              <w:t xml:space="preserve">                              </w:t>
            </w:r>
            <w:r w:rsidRPr="00C36185">
              <w:rPr>
                <w:b/>
                <w:color w:val="000000"/>
                <w:sz w:val="16"/>
                <w:szCs w:val="16"/>
              </w:rPr>
              <w:t>TOTAL</w:t>
            </w:r>
          </w:p>
        </w:tc>
        <w:tc>
          <w:tcPr>
            <w:tcW w:w="828" w:type="dxa"/>
            <w:noWrap/>
            <w:vAlign w:val="bottom"/>
            <w:hideMark/>
          </w:tcPr>
          <w:p w:rsidR="0043494A" w:rsidRPr="00C36185" w:rsidRDefault="005C3BBE" w:rsidP="0048509E">
            <w:pPr>
              <w:jc w:val="right"/>
              <w:rPr>
                <w:b/>
                <w:color w:val="000000"/>
                <w:sz w:val="16"/>
                <w:szCs w:val="16"/>
              </w:rPr>
            </w:pPr>
            <w:r w:rsidRPr="00C36185">
              <w:rPr>
                <w:b/>
                <w:color w:val="000000"/>
                <w:sz w:val="16"/>
                <w:szCs w:val="16"/>
              </w:rPr>
              <w:t>20,748.36</w:t>
            </w:r>
          </w:p>
        </w:tc>
      </w:tr>
    </w:tbl>
    <w:p w:rsidR="00185E37" w:rsidRPr="00257554" w:rsidRDefault="00185E37" w:rsidP="003B1A96">
      <w:pPr>
        <w:tabs>
          <w:tab w:val="left" w:pos="180"/>
        </w:tabs>
        <w:ind w:right="2610"/>
        <w:jc w:val="both"/>
        <w:rPr>
          <w:sz w:val="24"/>
          <w:szCs w:val="24"/>
        </w:rPr>
      </w:pPr>
      <w:r w:rsidRPr="00257554">
        <w:rPr>
          <w:sz w:val="24"/>
          <w:szCs w:val="24"/>
        </w:rPr>
        <w:t xml:space="preserve"> </w:t>
      </w:r>
    </w:p>
    <w:sectPr w:rsidR="00185E37" w:rsidRPr="00257554" w:rsidSect="00FF7846">
      <w:pgSz w:w="12240" w:h="15840"/>
      <w:pgMar w:top="720" w:right="1440" w:bottom="72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0A"/>
    <w:rsid w:val="00001837"/>
    <w:rsid w:val="000030D9"/>
    <w:rsid w:val="00006906"/>
    <w:rsid w:val="00006FFA"/>
    <w:rsid w:val="00010747"/>
    <w:rsid w:val="00013171"/>
    <w:rsid w:val="000142E6"/>
    <w:rsid w:val="000146A6"/>
    <w:rsid w:val="00016291"/>
    <w:rsid w:val="00021AD7"/>
    <w:rsid w:val="00021BA8"/>
    <w:rsid w:val="000222C4"/>
    <w:rsid w:val="0002334B"/>
    <w:rsid w:val="00025110"/>
    <w:rsid w:val="00027D5B"/>
    <w:rsid w:val="00030981"/>
    <w:rsid w:val="00030FDE"/>
    <w:rsid w:val="00031056"/>
    <w:rsid w:val="000320C7"/>
    <w:rsid w:val="000340C4"/>
    <w:rsid w:val="000354BB"/>
    <w:rsid w:val="000365BB"/>
    <w:rsid w:val="00040324"/>
    <w:rsid w:val="00040ACE"/>
    <w:rsid w:val="0004195C"/>
    <w:rsid w:val="0004228A"/>
    <w:rsid w:val="00043BF9"/>
    <w:rsid w:val="00043C37"/>
    <w:rsid w:val="00044DDD"/>
    <w:rsid w:val="00045FC2"/>
    <w:rsid w:val="000461A6"/>
    <w:rsid w:val="000474CE"/>
    <w:rsid w:val="000503C8"/>
    <w:rsid w:val="000511F7"/>
    <w:rsid w:val="000525CA"/>
    <w:rsid w:val="0005425D"/>
    <w:rsid w:val="00055C34"/>
    <w:rsid w:val="0005638F"/>
    <w:rsid w:val="0006228A"/>
    <w:rsid w:val="00062371"/>
    <w:rsid w:val="00063CB0"/>
    <w:rsid w:val="00063CFE"/>
    <w:rsid w:val="0006403B"/>
    <w:rsid w:val="00064F1F"/>
    <w:rsid w:val="00067569"/>
    <w:rsid w:val="00070E10"/>
    <w:rsid w:val="00072605"/>
    <w:rsid w:val="00072A45"/>
    <w:rsid w:val="000758A1"/>
    <w:rsid w:val="000766BE"/>
    <w:rsid w:val="00076814"/>
    <w:rsid w:val="000772B6"/>
    <w:rsid w:val="0008649C"/>
    <w:rsid w:val="00086DC4"/>
    <w:rsid w:val="0008780D"/>
    <w:rsid w:val="00087F5D"/>
    <w:rsid w:val="00090286"/>
    <w:rsid w:val="000919D0"/>
    <w:rsid w:val="000925E2"/>
    <w:rsid w:val="000949FD"/>
    <w:rsid w:val="0009519D"/>
    <w:rsid w:val="000961BF"/>
    <w:rsid w:val="000963E8"/>
    <w:rsid w:val="000A279D"/>
    <w:rsid w:val="000A2AAD"/>
    <w:rsid w:val="000A3D25"/>
    <w:rsid w:val="000A4B5C"/>
    <w:rsid w:val="000A4C19"/>
    <w:rsid w:val="000A590A"/>
    <w:rsid w:val="000B0323"/>
    <w:rsid w:val="000B0C84"/>
    <w:rsid w:val="000B11AF"/>
    <w:rsid w:val="000B230D"/>
    <w:rsid w:val="000B5DAD"/>
    <w:rsid w:val="000B77A8"/>
    <w:rsid w:val="000B7904"/>
    <w:rsid w:val="000C0245"/>
    <w:rsid w:val="000C07F6"/>
    <w:rsid w:val="000C2116"/>
    <w:rsid w:val="000C302D"/>
    <w:rsid w:val="000C7563"/>
    <w:rsid w:val="000D08C9"/>
    <w:rsid w:val="000D2876"/>
    <w:rsid w:val="000D3C55"/>
    <w:rsid w:val="000D6183"/>
    <w:rsid w:val="000E1DBE"/>
    <w:rsid w:val="000E33F8"/>
    <w:rsid w:val="000E5860"/>
    <w:rsid w:val="000E6852"/>
    <w:rsid w:val="000F0B8C"/>
    <w:rsid w:val="000F28F0"/>
    <w:rsid w:val="000F2ABE"/>
    <w:rsid w:val="000F5F89"/>
    <w:rsid w:val="000F63FF"/>
    <w:rsid w:val="000F6A9E"/>
    <w:rsid w:val="000F70A6"/>
    <w:rsid w:val="000F7B90"/>
    <w:rsid w:val="00100218"/>
    <w:rsid w:val="001021E8"/>
    <w:rsid w:val="0010269A"/>
    <w:rsid w:val="0010389C"/>
    <w:rsid w:val="001048C4"/>
    <w:rsid w:val="0010497E"/>
    <w:rsid w:val="00106A16"/>
    <w:rsid w:val="00107C9D"/>
    <w:rsid w:val="00110235"/>
    <w:rsid w:val="00110B0A"/>
    <w:rsid w:val="00111EF8"/>
    <w:rsid w:val="001136FE"/>
    <w:rsid w:val="00113BAD"/>
    <w:rsid w:val="0011502B"/>
    <w:rsid w:val="00115505"/>
    <w:rsid w:val="0011794E"/>
    <w:rsid w:val="0012218C"/>
    <w:rsid w:val="00122F44"/>
    <w:rsid w:val="00123596"/>
    <w:rsid w:val="0012778E"/>
    <w:rsid w:val="0013066E"/>
    <w:rsid w:val="0013151A"/>
    <w:rsid w:val="00131A3C"/>
    <w:rsid w:val="00132649"/>
    <w:rsid w:val="00135AB7"/>
    <w:rsid w:val="00137AE4"/>
    <w:rsid w:val="00137E74"/>
    <w:rsid w:val="001415A1"/>
    <w:rsid w:val="00142611"/>
    <w:rsid w:val="00145A8C"/>
    <w:rsid w:val="00146373"/>
    <w:rsid w:val="00146E3F"/>
    <w:rsid w:val="00147670"/>
    <w:rsid w:val="00153415"/>
    <w:rsid w:val="00154806"/>
    <w:rsid w:val="00154F3D"/>
    <w:rsid w:val="00157159"/>
    <w:rsid w:val="00157CC8"/>
    <w:rsid w:val="0016102B"/>
    <w:rsid w:val="00164D5E"/>
    <w:rsid w:val="00170136"/>
    <w:rsid w:val="00170890"/>
    <w:rsid w:val="00170C52"/>
    <w:rsid w:val="00170CF8"/>
    <w:rsid w:val="00170EE2"/>
    <w:rsid w:val="00171860"/>
    <w:rsid w:val="00172067"/>
    <w:rsid w:val="00172345"/>
    <w:rsid w:val="00173044"/>
    <w:rsid w:val="0017327E"/>
    <w:rsid w:val="00175719"/>
    <w:rsid w:val="0017693B"/>
    <w:rsid w:val="00177EF2"/>
    <w:rsid w:val="001801E4"/>
    <w:rsid w:val="001805FB"/>
    <w:rsid w:val="00181290"/>
    <w:rsid w:val="00182330"/>
    <w:rsid w:val="001848FC"/>
    <w:rsid w:val="00185E37"/>
    <w:rsid w:val="00186747"/>
    <w:rsid w:val="00187C0C"/>
    <w:rsid w:val="0019068F"/>
    <w:rsid w:val="001915A7"/>
    <w:rsid w:val="0019360B"/>
    <w:rsid w:val="0019385C"/>
    <w:rsid w:val="001939B6"/>
    <w:rsid w:val="0019564B"/>
    <w:rsid w:val="00195A98"/>
    <w:rsid w:val="00195F16"/>
    <w:rsid w:val="001A00EB"/>
    <w:rsid w:val="001A0169"/>
    <w:rsid w:val="001A04EF"/>
    <w:rsid w:val="001A2043"/>
    <w:rsid w:val="001A4A4A"/>
    <w:rsid w:val="001B34F7"/>
    <w:rsid w:val="001B58FE"/>
    <w:rsid w:val="001B62DE"/>
    <w:rsid w:val="001B6432"/>
    <w:rsid w:val="001B6D6F"/>
    <w:rsid w:val="001B6F34"/>
    <w:rsid w:val="001C07CD"/>
    <w:rsid w:val="001C3010"/>
    <w:rsid w:val="001C7319"/>
    <w:rsid w:val="001D0679"/>
    <w:rsid w:val="001D14F9"/>
    <w:rsid w:val="001D2E4A"/>
    <w:rsid w:val="001D35DE"/>
    <w:rsid w:val="001D47CC"/>
    <w:rsid w:val="001D55C5"/>
    <w:rsid w:val="001E04A4"/>
    <w:rsid w:val="001E2BC9"/>
    <w:rsid w:val="001E4194"/>
    <w:rsid w:val="001E425D"/>
    <w:rsid w:val="001E4FD5"/>
    <w:rsid w:val="001E534F"/>
    <w:rsid w:val="001E6460"/>
    <w:rsid w:val="001E724F"/>
    <w:rsid w:val="001F0648"/>
    <w:rsid w:val="001F1C0A"/>
    <w:rsid w:val="001F50C7"/>
    <w:rsid w:val="001F6831"/>
    <w:rsid w:val="001F74A8"/>
    <w:rsid w:val="00200B36"/>
    <w:rsid w:val="0020196B"/>
    <w:rsid w:val="00203A56"/>
    <w:rsid w:val="00205844"/>
    <w:rsid w:val="00205B96"/>
    <w:rsid w:val="00210379"/>
    <w:rsid w:val="00210CEA"/>
    <w:rsid w:val="002126E1"/>
    <w:rsid w:val="00212DDF"/>
    <w:rsid w:val="00217E6A"/>
    <w:rsid w:val="00221672"/>
    <w:rsid w:val="002221D5"/>
    <w:rsid w:val="002231C6"/>
    <w:rsid w:val="0022328D"/>
    <w:rsid w:val="00225709"/>
    <w:rsid w:val="00226783"/>
    <w:rsid w:val="002269F0"/>
    <w:rsid w:val="002269F5"/>
    <w:rsid w:val="00227775"/>
    <w:rsid w:val="00230C85"/>
    <w:rsid w:val="00230EC1"/>
    <w:rsid w:val="00231428"/>
    <w:rsid w:val="002332F1"/>
    <w:rsid w:val="00234B0B"/>
    <w:rsid w:val="00235970"/>
    <w:rsid w:val="002365BA"/>
    <w:rsid w:val="002417BF"/>
    <w:rsid w:val="00242939"/>
    <w:rsid w:val="00244B56"/>
    <w:rsid w:val="00245264"/>
    <w:rsid w:val="002466E9"/>
    <w:rsid w:val="00250FA4"/>
    <w:rsid w:val="00253D38"/>
    <w:rsid w:val="00255755"/>
    <w:rsid w:val="00257554"/>
    <w:rsid w:val="00257E3D"/>
    <w:rsid w:val="0026269E"/>
    <w:rsid w:val="00263820"/>
    <w:rsid w:val="00264086"/>
    <w:rsid w:val="00264A8F"/>
    <w:rsid w:val="00265AB5"/>
    <w:rsid w:val="0027000F"/>
    <w:rsid w:val="00270E09"/>
    <w:rsid w:val="00272FB0"/>
    <w:rsid w:val="00273F2A"/>
    <w:rsid w:val="00274AAD"/>
    <w:rsid w:val="00275872"/>
    <w:rsid w:val="002768A1"/>
    <w:rsid w:val="00277DA5"/>
    <w:rsid w:val="00277EBF"/>
    <w:rsid w:val="002801BE"/>
    <w:rsid w:val="00282DBC"/>
    <w:rsid w:val="002833E4"/>
    <w:rsid w:val="002853A3"/>
    <w:rsid w:val="00286721"/>
    <w:rsid w:val="00287BF7"/>
    <w:rsid w:val="00290F7E"/>
    <w:rsid w:val="002911BD"/>
    <w:rsid w:val="00292777"/>
    <w:rsid w:val="00293C2C"/>
    <w:rsid w:val="002958A6"/>
    <w:rsid w:val="00295AB0"/>
    <w:rsid w:val="00296802"/>
    <w:rsid w:val="00297BD9"/>
    <w:rsid w:val="002A080E"/>
    <w:rsid w:val="002A3430"/>
    <w:rsid w:val="002A56D1"/>
    <w:rsid w:val="002A58FC"/>
    <w:rsid w:val="002A756B"/>
    <w:rsid w:val="002A7DF1"/>
    <w:rsid w:val="002B037D"/>
    <w:rsid w:val="002B0F22"/>
    <w:rsid w:val="002B225F"/>
    <w:rsid w:val="002B22FF"/>
    <w:rsid w:val="002B27BA"/>
    <w:rsid w:val="002B3CB1"/>
    <w:rsid w:val="002B44E5"/>
    <w:rsid w:val="002B48DD"/>
    <w:rsid w:val="002B4C97"/>
    <w:rsid w:val="002B5281"/>
    <w:rsid w:val="002B56B4"/>
    <w:rsid w:val="002C2A96"/>
    <w:rsid w:val="002C37A7"/>
    <w:rsid w:val="002C3D4C"/>
    <w:rsid w:val="002C56BF"/>
    <w:rsid w:val="002C61CC"/>
    <w:rsid w:val="002D0D90"/>
    <w:rsid w:val="002D2566"/>
    <w:rsid w:val="002D3EB5"/>
    <w:rsid w:val="002D489F"/>
    <w:rsid w:val="002D5FCC"/>
    <w:rsid w:val="002D6ED1"/>
    <w:rsid w:val="002D7116"/>
    <w:rsid w:val="002D7223"/>
    <w:rsid w:val="002D732B"/>
    <w:rsid w:val="002D761D"/>
    <w:rsid w:val="002E0C29"/>
    <w:rsid w:val="002E0D29"/>
    <w:rsid w:val="002E15B8"/>
    <w:rsid w:val="002E4662"/>
    <w:rsid w:val="002E5488"/>
    <w:rsid w:val="002E6632"/>
    <w:rsid w:val="002E709D"/>
    <w:rsid w:val="002F1A54"/>
    <w:rsid w:val="002F2ECF"/>
    <w:rsid w:val="002F32E3"/>
    <w:rsid w:val="002F362D"/>
    <w:rsid w:val="002F36A1"/>
    <w:rsid w:val="002F3D3F"/>
    <w:rsid w:val="002F3DBE"/>
    <w:rsid w:val="002F461A"/>
    <w:rsid w:val="002F485D"/>
    <w:rsid w:val="002F4FBD"/>
    <w:rsid w:val="002F517B"/>
    <w:rsid w:val="002F6483"/>
    <w:rsid w:val="00306589"/>
    <w:rsid w:val="0030774D"/>
    <w:rsid w:val="00307DA6"/>
    <w:rsid w:val="00314D9E"/>
    <w:rsid w:val="00316018"/>
    <w:rsid w:val="00320058"/>
    <w:rsid w:val="00320219"/>
    <w:rsid w:val="00323846"/>
    <w:rsid w:val="00324154"/>
    <w:rsid w:val="003251E8"/>
    <w:rsid w:val="00325550"/>
    <w:rsid w:val="0032564C"/>
    <w:rsid w:val="0032629E"/>
    <w:rsid w:val="003307E2"/>
    <w:rsid w:val="00331E43"/>
    <w:rsid w:val="00333938"/>
    <w:rsid w:val="0033708A"/>
    <w:rsid w:val="00342399"/>
    <w:rsid w:val="003440BC"/>
    <w:rsid w:val="00346E33"/>
    <w:rsid w:val="00347442"/>
    <w:rsid w:val="00347D71"/>
    <w:rsid w:val="00351185"/>
    <w:rsid w:val="00351CC3"/>
    <w:rsid w:val="00354058"/>
    <w:rsid w:val="00354471"/>
    <w:rsid w:val="003561B0"/>
    <w:rsid w:val="0035654B"/>
    <w:rsid w:val="003567FE"/>
    <w:rsid w:val="00356920"/>
    <w:rsid w:val="003570F3"/>
    <w:rsid w:val="00357ECC"/>
    <w:rsid w:val="00360EB0"/>
    <w:rsid w:val="003612AE"/>
    <w:rsid w:val="003617D1"/>
    <w:rsid w:val="00361BE1"/>
    <w:rsid w:val="00366191"/>
    <w:rsid w:val="00366B67"/>
    <w:rsid w:val="003674A7"/>
    <w:rsid w:val="00367EAC"/>
    <w:rsid w:val="00370056"/>
    <w:rsid w:val="00375669"/>
    <w:rsid w:val="003756CA"/>
    <w:rsid w:val="003757C9"/>
    <w:rsid w:val="00375FE9"/>
    <w:rsid w:val="0037687B"/>
    <w:rsid w:val="00376956"/>
    <w:rsid w:val="003817A3"/>
    <w:rsid w:val="00382706"/>
    <w:rsid w:val="0038287F"/>
    <w:rsid w:val="00382BCC"/>
    <w:rsid w:val="00382F9E"/>
    <w:rsid w:val="003837A9"/>
    <w:rsid w:val="00385A66"/>
    <w:rsid w:val="00387D22"/>
    <w:rsid w:val="00387F1E"/>
    <w:rsid w:val="00387F5B"/>
    <w:rsid w:val="00390396"/>
    <w:rsid w:val="003925B7"/>
    <w:rsid w:val="00393BCB"/>
    <w:rsid w:val="00393C30"/>
    <w:rsid w:val="00395A5A"/>
    <w:rsid w:val="00397F41"/>
    <w:rsid w:val="003A131F"/>
    <w:rsid w:val="003A2783"/>
    <w:rsid w:val="003A2EC0"/>
    <w:rsid w:val="003A377B"/>
    <w:rsid w:val="003A528B"/>
    <w:rsid w:val="003A57B1"/>
    <w:rsid w:val="003B0203"/>
    <w:rsid w:val="003B1A96"/>
    <w:rsid w:val="003B1C91"/>
    <w:rsid w:val="003B29C7"/>
    <w:rsid w:val="003B3E1E"/>
    <w:rsid w:val="003B4AB0"/>
    <w:rsid w:val="003B5321"/>
    <w:rsid w:val="003B7905"/>
    <w:rsid w:val="003C08A8"/>
    <w:rsid w:val="003C0F3C"/>
    <w:rsid w:val="003C1E8C"/>
    <w:rsid w:val="003C2060"/>
    <w:rsid w:val="003C27F9"/>
    <w:rsid w:val="003C391F"/>
    <w:rsid w:val="003C5189"/>
    <w:rsid w:val="003D016F"/>
    <w:rsid w:val="003D556A"/>
    <w:rsid w:val="003D6763"/>
    <w:rsid w:val="003D7066"/>
    <w:rsid w:val="003E2DB8"/>
    <w:rsid w:val="003E3B80"/>
    <w:rsid w:val="003E63C6"/>
    <w:rsid w:val="003E69DE"/>
    <w:rsid w:val="003E76F9"/>
    <w:rsid w:val="003F0201"/>
    <w:rsid w:val="003F02CE"/>
    <w:rsid w:val="003F09BC"/>
    <w:rsid w:val="003F15F5"/>
    <w:rsid w:val="003F27D3"/>
    <w:rsid w:val="003F5F77"/>
    <w:rsid w:val="003F6A9A"/>
    <w:rsid w:val="003F6B80"/>
    <w:rsid w:val="004014C6"/>
    <w:rsid w:val="00402448"/>
    <w:rsid w:val="0040287F"/>
    <w:rsid w:val="00402E44"/>
    <w:rsid w:val="004043EB"/>
    <w:rsid w:val="00404FA2"/>
    <w:rsid w:val="00405AAB"/>
    <w:rsid w:val="00406577"/>
    <w:rsid w:val="00406834"/>
    <w:rsid w:val="00406CB6"/>
    <w:rsid w:val="00407131"/>
    <w:rsid w:val="004117A9"/>
    <w:rsid w:val="00411E01"/>
    <w:rsid w:val="00414AEA"/>
    <w:rsid w:val="00415CF3"/>
    <w:rsid w:val="004201EF"/>
    <w:rsid w:val="00420C65"/>
    <w:rsid w:val="00422512"/>
    <w:rsid w:val="0042277E"/>
    <w:rsid w:val="00422DB6"/>
    <w:rsid w:val="004245D8"/>
    <w:rsid w:val="00425584"/>
    <w:rsid w:val="00425A0D"/>
    <w:rsid w:val="00426C9E"/>
    <w:rsid w:val="00427F4A"/>
    <w:rsid w:val="0043010A"/>
    <w:rsid w:val="0043033B"/>
    <w:rsid w:val="004305E8"/>
    <w:rsid w:val="004306EC"/>
    <w:rsid w:val="004318FA"/>
    <w:rsid w:val="004343D2"/>
    <w:rsid w:val="0043494A"/>
    <w:rsid w:val="00435D9F"/>
    <w:rsid w:val="004366CB"/>
    <w:rsid w:val="00437362"/>
    <w:rsid w:val="00441FB7"/>
    <w:rsid w:val="004424ED"/>
    <w:rsid w:val="0044291A"/>
    <w:rsid w:val="00443148"/>
    <w:rsid w:val="004436C3"/>
    <w:rsid w:val="0044577F"/>
    <w:rsid w:val="004465F1"/>
    <w:rsid w:val="00447760"/>
    <w:rsid w:val="004502EC"/>
    <w:rsid w:val="00450758"/>
    <w:rsid w:val="00451711"/>
    <w:rsid w:val="00451C0D"/>
    <w:rsid w:val="004542E0"/>
    <w:rsid w:val="0045465B"/>
    <w:rsid w:val="00457FDD"/>
    <w:rsid w:val="0046141D"/>
    <w:rsid w:val="00461D59"/>
    <w:rsid w:val="00463AF7"/>
    <w:rsid w:val="00463C62"/>
    <w:rsid w:val="004641F4"/>
    <w:rsid w:val="00464A5A"/>
    <w:rsid w:val="00465DA9"/>
    <w:rsid w:val="00466FDB"/>
    <w:rsid w:val="00471EA9"/>
    <w:rsid w:val="00473257"/>
    <w:rsid w:val="00473E03"/>
    <w:rsid w:val="00474244"/>
    <w:rsid w:val="004748E9"/>
    <w:rsid w:val="00474E81"/>
    <w:rsid w:val="0047531B"/>
    <w:rsid w:val="0047595B"/>
    <w:rsid w:val="00476835"/>
    <w:rsid w:val="004802A9"/>
    <w:rsid w:val="00480F05"/>
    <w:rsid w:val="0048191F"/>
    <w:rsid w:val="00481C6D"/>
    <w:rsid w:val="00481F84"/>
    <w:rsid w:val="00482629"/>
    <w:rsid w:val="00484890"/>
    <w:rsid w:val="0048509E"/>
    <w:rsid w:val="0048555A"/>
    <w:rsid w:val="00485BD6"/>
    <w:rsid w:val="00486446"/>
    <w:rsid w:val="004906C7"/>
    <w:rsid w:val="00490727"/>
    <w:rsid w:val="004909BB"/>
    <w:rsid w:val="00491645"/>
    <w:rsid w:val="00493E75"/>
    <w:rsid w:val="00494566"/>
    <w:rsid w:val="00494EB3"/>
    <w:rsid w:val="00497759"/>
    <w:rsid w:val="004A1084"/>
    <w:rsid w:val="004A1FE2"/>
    <w:rsid w:val="004A522D"/>
    <w:rsid w:val="004A5E88"/>
    <w:rsid w:val="004A6836"/>
    <w:rsid w:val="004A6AA3"/>
    <w:rsid w:val="004B082A"/>
    <w:rsid w:val="004B13C5"/>
    <w:rsid w:val="004B152C"/>
    <w:rsid w:val="004B1773"/>
    <w:rsid w:val="004B1B4F"/>
    <w:rsid w:val="004B1D6C"/>
    <w:rsid w:val="004B2039"/>
    <w:rsid w:val="004B29CC"/>
    <w:rsid w:val="004B2DC2"/>
    <w:rsid w:val="004B35D6"/>
    <w:rsid w:val="004B3636"/>
    <w:rsid w:val="004B3FF6"/>
    <w:rsid w:val="004B4653"/>
    <w:rsid w:val="004B6DCF"/>
    <w:rsid w:val="004B7553"/>
    <w:rsid w:val="004B7D68"/>
    <w:rsid w:val="004C0DA7"/>
    <w:rsid w:val="004C1076"/>
    <w:rsid w:val="004C25C2"/>
    <w:rsid w:val="004C33FB"/>
    <w:rsid w:val="004C3673"/>
    <w:rsid w:val="004C4113"/>
    <w:rsid w:val="004C4D21"/>
    <w:rsid w:val="004C5087"/>
    <w:rsid w:val="004C6B7F"/>
    <w:rsid w:val="004D0179"/>
    <w:rsid w:val="004D3519"/>
    <w:rsid w:val="004D3CAB"/>
    <w:rsid w:val="004D3E6A"/>
    <w:rsid w:val="004D4DD4"/>
    <w:rsid w:val="004D55FA"/>
    <w:rsid w:val="004D5E9B"/>
    <w:rsid w:val="004E0136"/>
    <w:rsid w:val="004E1D4B"/>
    <w:rsid w:val="004E20DA"/>
    <w:rsid w:val="004E2137"/>
    <w:rsid w:val="004E335B"/>
    <w:rsid w:val="004E50CC"/>
    <w:rsid w:val="004E51F8"/>
    <w:rsid w:val="004E78A2"/>
    <w:rsid w:val="004F1C50"/>
    <w:rsid w:val="004F43E5"/>
    <w:rsid w:val="004F4A0C"/>
    <w:rsid w:val="004F4E3D"/>
    <w:rsid w:val="004F58B0"/>
    <w:rsid w:val="00500CB3"/>
    <w:rsid w:val="0050162D"/>
    <w:rsid w:val="00501F98"/>
    <w:rsid w:val="00502195"/>
    <w:rsid w:val="005028FA"/>
    <w:rsid w:val="0050464C"/>
    <w:rsid w:val="00506DDF"/>
    <w:rsid w:val="00507EDC"/>
    <w:rsid w:val="005100D0"/>
    <w:rsid w:val="00510E33"/>
    <w:rsid w:val="005110C6"/>
    <w:rsid w:val="00511935"/>
    <w:rsid w:val="005151AB"/>
    <w:rsid w:val="005163F9"/>
    <w:rsid w:val="00520983"/>
    <w:rsid w:val="00521D58"/>
    <w:rsid w:val="00522D4E"/>
    <w:rsid w:val="005232D3"/>
    <w:rsid w:val="005242F3"/>
    <w:rsid w:val="005249E2"/>
    <w:rsid w:val="005317E6"/>
    <w:rsid w:val="0053257A"/>
    <w:rsid w:val="005336E6"/>
    <w:rsid w:val="00533AE7"/>
    <w:rsid w:val="00533DFB"/>
    <w:rsid w:val="00534025"/>
    <w:rsid w:val="00535D5D"/>
    <w:rsid w:val="00535FA5"/>
    <w:rsid w:val="00535FD3"/>
    <w:rsid w:val="00536234"/>
    <w:rsid w:val="005364E9"/>
    <w:rsid w:val="00536CB1"/>
    <w:rsid w:val="0054205F"/>
    <w:rsid w:val="00542B10"/>
    <w:rsid w:val="00542C19"/>
    <w:rsid w:val="00542D1E"/>
    <w:rsid w:val="00542EA9"/>
    <w:rsid w:val="005443F8"/>
    <w:rsid w:val="00545E86"/>
    <w:rsid w:val="00545F7F"/>
    <w:rsid w:val="0054673C"/>
    <w:rsid w:val="005478EA"/>
    <w:rsid w:val="005514BD"/>
    <w:rsid w:val="00553037"/>
    <w:rsid w:val="005548BB"/>
    <w:rsid w:val="0055671D"/>
    <w:rsid w:val="00557886"/>
    <w:rsid w:val="0056206E"/>
    <w:rsid w:val="005629DA"/>
    <w:rsid w:val="00563597"/>
    <w:rsid w:val="0056707C"/>
    <w:rsid w:val="00567D6E"/>
    <w:rsid w:val="00567DB9"/>
    <w:rsid w:val="0057041F"/>
    <w:rsid w:val="00570B36"/>
    <w:rsid w:val="00572111"/>
    <w:rsid w:val="00572657"/>
    <w:rsid w:val="00572872"/>
    <w:rsid w:val="00572973"/>
    <w:rsid w:val="005774AF"/>
    <w:rsid w:val="00577711"/>
    <w:rsid w:val="00580AB5"/>
    <w:rsid w:val="00580E9A"/>
    <w:rsid w:val="005841B2"/>
    <w:rsid w:val="00586A10"/>
    <w:rsid w:val="00587BB9"/>
    <w:rsid w:val="0059069D"/>
    <w:rsid w:val="00590F1C"/>
    <w:rsid w:val="00592DA7"/>
    <w:rsid w:val="00595B55"/>
    <w:rsid w:val="00596771"/>
    <w:rsid w:val="00597296"/>
    <w:rsid w:val="005A058D"/>
    <w:rsid w:val="005A0DDB"/>
    <w:rsid w:val="005A0E91"/>
    <w:rsid w:val="005A0EE2"/>
    <w:rsid w:val="005A63C9"/>
    <w:rsid w:val="005A6BB5"/>
    <w:rsid w:val="005B0D7F"/>
    <w:rsid w:val="005B1019"/>
    <w:rsid w:val="005B1338"/>
    <w:rsid w:val="005B13A6"/>
    <w:rsid w:val="005B1F2C"/>
    <w:rsid w:val="005B2737"/>
    <w:rsid w:val="005B3369"/>
    <w:rsid w:val="005C0324"/>
    <w:rsid w:val="005C352E"/>
    <w:rsid w:val="005C3BBE"/>
    <w:rsid w:val="005C5A9F"/>
    <w:rsid w:val="005D0442"/>
    <w:rsid w:val="005D4A7F"/>
    <w:rsid w:val="005D56B2"/>
    <w:rsid w:val="005E071D"/>
    <w:rsid w:val="005E107F"/>
    <w:rsid w:val="005E1EA1"/>
    <w:rsid w:val="005E304B"/>
    <w:rsid w:val="005E3270"/>
    <w:rsid w:val="005E32FC"/>
    <w:rsid w:val="005E5DA6"/>
    <w:rsid w:val="005E650C"/>
    <w:rsid w:val="005E7028"/>
    <w:rsid w:val="005E7422"/>
    <w:rsid w:val="005E77A7"/>
    <w:rsid w:val="005F0175"/>
    <w:rsid w:val="005F2428"/>
    <w:rsid w:val="005F281A"/>
    <w:rsid w:val="005F7188"/>
    <w:rsid w:val="005F7400"/>
    <w:rsid w:val="0060191E"/>
    <w:rsid w:val="00601FE3"/>
    <w:rsid w:val="00603513"/>
    <w:rsid w:val="0061047B"/>
    <w:rsid w:val="00610593"/>
    <w:rsid w:val="00612553"/>
    <w:rsid w:val="0061534A"/>
    <w:rsid w:val="00616BB3"/>
    <w:rsid w:val="006170FF"/>
    <w:rsid w:val="006173C6"/>
    <w:rsid w:val="00617EEE"/>
    <w:rsid w:val="00622A26"/>
    <w:rsid w:val="006317F0"/>
    <w:rsid w:val="00631B19"/>
    <w:rsid w:val="00632AD7"/>
    <w:rsid w:val="00632C46"/>
    <w:rsid w:val="00632CD5"/>
    <w:rsid w:val="00633DA1"/>
    <w:rsid w:val="00640700"/>
    <w:rsid w:val="0064125A"/>
    <w:rsid w:val="00641695"/>
    <w:rsid w:val="00641778"/>
    <w:rsid w:val="0064191F"/>
    <w:rsid w:val="006433D9"/>
    <w:rsid w:val="00644727"/>
    <w:rsid w:val="00647F97"/>
    <w:rsid w:val="00652D73"/>
    <w:rsid w:val="00653329"/>
    <w:rsid w:val="00653B78"/>
    <w:rsid w:val="00653E91"/>
    <w:rsid w:val="006567A6"/>
    <w:rsid w:val="00657866"/>
    <w:rsid w:val="00660273"/>
    <w:rsid w:val="00661064"/>
    <w:rsid w:val="006610BB"/>
    <w:rsid w:val="006654D0"/>
    <w:rsid w:val="00667121"/>
    <w:rsid w:val="00667A5C"/>
    <w:rsid w:val="00671E4A"/>
    <w:rsid w:val="006732D2"/>
    <w:rsid w:val="00675536"/>
    <w:rsid w:val="00675F26"/>
    <w:rsid w:val="00675FE2"/>
    <w:rsid w:val="00676230"/>
    <w:rsid w:val="006768D4"/>
    <w:rsid w:val="00677472"/>
    <w:rsid w:val="006811C0"/>
    <w:rsid w:val="00681D4C"/>
    <w:rsid w:val="006837EA"/>
    <w:rsid w:val="00684E01"/>
    <w:rsid w:val="006866CF"/>
    <w:rsid w:val="006908AA"/>
    <w:rsid w:val="00697D67"/>
    <w:rsid w:val="006A0037"/>
    <w:rsid w:val="006A0C2D"/>
    <w:rsid w:val="006A0F88"/>
    <w:rsid w:val="006A0FD7"/>
    <w:rsid w:val="006A14F2"/>
    <w:rsid w:val="006A433A"/>
    <w:rsid w:val="006A4687"/>
    <w:rsid w:val="006A4893"/>
    <w:rsid w:val="006A4FEA"/>
    <w:rsid w:val="006A543D"/>
    <w:rsid w:val="006B0076"/>
    <w:rsid w:val="006B02E0"/>
    <w:rsid w:val="006B0415"/>
    <w:rsid w:val="006B206C"/>
    <w:rsid w:val="006B4C25"/>
    <w:rsid w:val="006B634A"/>
    <w:rsid w:val="006C08F4"/>
    <w:rsid w:val="006C19B6"/>
    <w:rsid w:val="006C25CA"/>
    <w:rsid w:val="006C3428"/>
    <w:rsid w:val="006C3487"/>
    <w:rsid w:val="006C3996"/>
    <w:rsid w:val="006C42DA"/>
    <w:rsid w:val="006C52A8"/>
    <w:rsid w:val="006D1A57"/>
    <w:rsid w:val="006D6488"/>
    <w:rsid w:val="006D6E40"/>
    <w:rsid w:val="006E09EF"/>
    <w:rsid w:val="006E1680"/>
    <w:rsid w:val="006E1778"/>
    <w:rsid w:val="006E25F4"/>
    <w:rsid w:val="006E28CD"/>
    <w:rsid w:val="006E2FB6"/>
    <w:rsid w:val="006E3467"/>
    <w:rsid w:val="006E3683"/>
    <w:rsid w:val="006E4EB7"/>
    <w:rsid w:val="006E6B2C"/>
    <w:rsid w:val="006E6DB6"/>
    <w:rsid w:val="006F082D"/>
    <w:rsid w:val="006F0D7F"/>
    <w:rsid w:val="006F5E5C"/>
    <w:rsid w:val="006F6039"/>
    <w:rsid w:val="006F698E"/>
    <w:rsid w:val="006F7429"/>
    <w:rsid w:val="007038D8"/>
    <w:rsid w:val="0070477E"/>
    <w:rsid w:val="00704FAE"/>
    <w:rsid w:val="007059BB"/>
    <w:rsid w:val="00707287"/>
    <w:rsid w:val="00710A82"/>
    <w:rsid w:val="00711612"/>
    <w:rsid w:val="007126DC"/>
    <w:rsid w:val="00712C94"/>
    <w:rsid w:val="00713218"/>
    <w:rsid w:val="00713B67"/>
    <w:rsid w:val="00714756"/>
    <w:rsid w:val="007147E6"/>
    <w:rsid w:val="00714D4D"/>
    <w:rsid w:val="007205C7"/>
    <w:rsid w:val="00721946"/>
    <w:rsid w:val="00722528"/>
    <w:rsid w:val="007258E1"/>
    <w:rsid w:val="0072650D"/>
    <w:rsid w:val="0073084C"/>
    <w:rsid w:val="0073095C"/>
    <w:rsid w:val="00730CBA"/>
    <w:rsid w:val="00733EE9"/>
    <w:rsid w:val="00733EF7"/>
    <w:rsid w:val="007342D2"/>
    <w:rsid w:val="00737910"/>
    <w:rsid w:val="00740A22"/>
    <w:rsid w:val="007429AE"/>
    <w:rsid w:val="0074396C"/>
    <w:rsid w:val="00743B02"/>
    <w:rsid w:val="007446BD"/>
    <w:rsid w:val="007464F4"/>
    <w:rsid w:val="007469A3"/>
    <w:rsid w:val="00746A28"/>
    <w:rsid w:val="00747120"/>
    <w:rsid w:val="00747C58"/>
    <w:rsid w:val="0075015B"/>
    <w:rsid w:val="0075093F"/>
    <w:rsid w:val="00751C80"/>
    <w:rsid w:val="00751F4F"/>
    <w:rsid w:val="00754E0B"/>
    <w:rsid w:val="007559F4"/>
    <w:rsid w:val="00756C30"/>
    <w:rsid w:val="00760104"/>
    <w:rsid w:val="0076084D"/>
    <w:rsid w:val="007626C8"/>
    <w:rsid w:val="0076467E"/>
    <w:rsid w:val="00764D74"/>
    <w:rsid w:val="007656C2"/>
    <w:rsid w:val="00765CFC"/>
    <w:rsid w:val="00765F8F"/>
    <w:rsid w:val="00774C8B"/>
    <w:rsid w:val="00774EFE"/>
    <w:rsid w:val="0077782B"/>
    <w:rsid w:val="00777DA8"/>
    <w:rsid w:val="00780ABD"/>
    <w:rsid w:val="007812B2"/>
    <w:rsid w:val="007819B5"/>
    <w:rsid w:val="0078218B"/>
    <w:rsid w:val="00783832"/>
    <w:rsid w:val="00784DD4"/>
    <w:rsid w:val="00784E36"/>
    <w:rsid w:val="00785B0B"/>
    <w:rsid w:val="0078616D"/>
    <w:rsid w:val="0078711A"/>
    <w:rsid w:val="007873F2"/>
    <w:rsid w:val="00787ED8"/>
    <w:rsid w:val="00790BC3"/>
    <w:rsid w:val="0079161D"/>
    <w:rsid w:val="00792488"/>
    <w:rsid w:val="007936B8"/>
    <w:rsid w:val="00795AC1"/>
    <w:rsid w:val="007972BD"/>
    <w:rsid w:val="007A0554"/>
    <w:rsid w:val="007A06E8"/>
    <w:rsid w:val="007A0911"/>
    <w:rsid w:val="007A1C18"/>
    <w:rsid w:val="007A4A98"/>
    <w:rsid w:val="007A4DA0"/>
    <w:rsid w:val="007A5AF6"/>
    <w:rsid w:val="007A5F22"/>
    <w:rsid w:val="007A6DA5"/>
    <w:rsid w:val="007A7365"/>
    <w:rsid w:val="007B1E34"/>
    <w:rsid w:val="007B27CD"/>
    <w:rsid w:val="007B3708"/>
    <w:rsid w:val="007B5E67"/>
    <w:rsid w:val="007B623A"/>
    <w:rsid w:val="007B79ED"/>
    <w:rsid w:val="007C0759"/>
    <w:rsid w:val="007C1EEB"/>
    <w:rsid w:val="007C54DF"/>
    <w:rsid w:val="007C5A3D"/>
    <w:rsid w:val="007D203D"/>
    <w:rsid w:val="007D251C"/>
    <w:rsid w:val="007D26AA"/>
    <w:rsid w:val="007D441B"/>
    <w:rsid w:val="007D4A38"/>
    <w:rsid w:val="007E0C6F"/>
    <w:rsid w:val="007E10D1"/>
    <w:rsid w:val="007E17CB"/>
    <w:rsid w:val="007E27DD"/>
    <w:rsid w:val="007E2BC9"/>
    <w:rsid w:val="007E43C2"/>
    <w:rsid w:val="007E44DB"/>
    <w:rsid w:val="007E5DFD"/>
    <w:rsid w:val="007E753F"/>
    <w:rsid w:val="007E791F"/>
    <w:rsid w:val="007F13DE"/>
    <w:rsid w:val="007F23D5"/>
    <w:rsid w:val="007F419E"/>
    <w:rsid w:val="007F4923"/>
    <w:rsid w:val="007F556C"/>
    <w:rsid w:val="007F7959"/>
    <w:rsid w:val="007F7E14"/>
    <w:rsid w:val="00802339"/>
    <w:rsid w:val="00804A11"/>
    <w:rsid w:val="00804E77"/>
    <w:rsid w:val="008140B9"/>
    <w:rsid w:val="00814307"/>
    <w:rsid w:val="00814C6A"/>
    <w:rsid w:val="008157D8"/>
    <w:rsid w:val="00815F6A"/>
    <w:rsid w:val="008160D2"/>
    <w:rsid w:val="0082034C"/>
    <w:rsid w:val="00821A17"/>
    <w:rsid w:val="00821C88"/>
    <w:rsid w:val="008233C5"/>
    <w:rsid w:val="008257D2"/>
    <w:rsid w:val="008267E3"/>
    <w:rsid w:val="00827560"/>
    <w:rsid w:val="00830209"/>
    <w:rsid w:val="00831BC7"/>
    <w:rsid w:val="0083263E"/>
    <w:rsid w:val="008329CB"/>
    <w:rsid w:val="008334D7"/>
    <w:rsid w:val="00834766"/>
    <w:rsid w:val="008368A8"/>
    <w:rsid w:val="00841162"/>
    <w:rsid w:val="00843CD3"/>
    <w:rsid w:val="008463B4"/>
    <w:rsid w:val="00846C1E"/>
    <w:rsid w:val="00850685"/>
    <w:rsid w:val="008506C5"/>
    <w:rsid w:val="00850873"/>
    <w:rsid w:val="00850C1E"/>
    <w:rsid w:val="00851E5E"/>
    <w:rsid w:val="0085294C"/>
    <w:rsid w:val="00854D97"/>
    <w:rsid w:val="00855DA5"/>
    <w:rsid w:val="0085633F"/>
    <w:rsid w:val="00856C4A"/>
    <w:rsid w:val="0085745B"/>
    <w:rsid w:val="00857B57"/>
    <w:rsid w:val="0086040C"/>
    <w:rsid w:val="00860865"/>
    <w:rsid w:val="0086183B"/>
    <w:rsid w:val="00862077"/>
    <w:rsid w:val="0086220F"/>
    <w:rsid w:val="00863F49"/>
    <w:rsid w:val="008646D2"/>
    <w:rsid w:val="008650F3"/>
    <w:rsid w:val="0086596E"/>
    <w:rsid w:val="00870F96"/>
    <w:rsid w:val="00871059"/>
    <w:rsid w:val="00871204"/>
    <w:rsid w:val="00872AB8"/>
    <w:rsid w:val="00872E94"/>
    <w:rsid w:val="00875CAC"/>
    <w:rsid w:val="00877091"/>
    <w:rsid w:val="008772FC"/>
    <w:rsid w:val="00880BCF"/>
    <w:rsid w:val="008837BF"/>
    <w:rsid w:val="00886B0B"/>
    <w:rsid w:val="00887324"/>
    <w:rsid w:val="00892214"/>
    <w:rsid w:val="008924A2"/>
    <w:rsid w:val="0089306E"/>
    <w:rsid w:val="00894A69"/>
    <w:rsid w:val="008950C8"/>
    <w:rsid w:val="008954E8"/>
    <w:rsid w:val="0089701E"/>
    <w:rsid w:val="008A08E0"/>
    <w:rsid w:val="008A1DDC"/>
    <w:rsid w:val="008A46BD"/>
    <w:rsid w:val="008A5B12"/>
    <w:rsid w:val="008A5B4C"/>
    <w:rsid w:val="008A5D8B"/>
    <w:rsid w:val="008A6290"/>
    <w:rsid w:val="008A6687"/>
    <w:rsid w:val="008A6F23"/>
    <w:rsid w:val="008A700E"/>
    <w:rsid w:val="008A7D2B"/>
    <w:rsid w:val="008B150E"/>
    <w:rsid w:val="008B2EA0"/>
    <w:rsid w:val="008B47F9"/>
    <w:rsid w:val="008B7C51"/>
    <w:rsid w:val="008C0010"/>
    <w:rsid w:val="008C10E5"/>
    <w:rsid w:val="008C12DA"/>
    <w:rsid w:val="008C1C33"/>
    <w:rsid w:val="008C205F"/>
    <w:rsid w:val="008C255F"/>
    <w:rsid w:val="008C40A9"/>
    <w:rsid w:val="008C410B"/>
    <w:rsid w:val="008C5771"/>
    <w:rsid w:val="008C6EA3"/>
    <w:rsid w:val="008D16C7"/>
    <w:rsid w:val="008D49F8"/>
    <w:rsid w:val="008D73B2"/>
    <w:rsid w:val="008E0E71"/>
    <w:rsid w:val="008E2229"/>
    <w:rsid w:val="008E3013"/>
    <w:rsid w:val="008E347F"/>
    <w:rsid w:val="008E4860"/>
    <w:rsid w:val="008E4F5B"/>
    <w:rsid w:val="008E58B6"/>
    <w:rsid w:val="008E6FF0"/>
    <w:rsid w:val="008F0BDA"/>
    <w:rsid w:val="008F17A9"/>
    <w:rsid w:val="008F1817"/>
    <w:rsid w:val="008F1E0C"/>
    <w:rsid w:val="008F1F47"/>
    <w:rsid w:val="008F1FC7"/>
    <w:rsid w:val="008F70A1"/>
    <w:rsid w:val="008F7162"/>
    <w:rsid w:val="0090139C"/>
    <w:rsid w:val="009059C8"/>
    <w:rsid w:val="00906348"/>
    <w:rsid w:val="009068C7"/>
    <w:rsid w:val="009077A6"/>
    <w:rsid w:val="009079FC"/>
    <w:rsid w:val="00913B71"/>
    <w:rsid w:val="0091588B"/>
    <w:rsid w:val="00922E19"/>
    <w:rsid w:val="00924626"/>
    <w:rsid w:val="009264C3"/>
    <w:rsid w:val="00926A53"/>
    <w:rsid w:val="009314A5"/>
    <w:rsid w:val="00931BD2"/>
    <w:rsid w:val="00931BE1"/>
    <w:rsid w:val="009323A6"/>
    <w:rsid w:val="009326D7"/>
    <w:rsid w:val="00935694"/>
    <w:rsid w:val="009373AE"/>
    <w:rsid w:val="00937D27"/>
    <w:rsid w:val="0094123F"/>
    <w:rsid w:val="00942C02"/>
    <w:rsid w:val="0094459E"/>
    <w:rsid w:val="0094518C"/>
    <w:rsid w:val="00950745"/>
    <w:rsid w:val="00953C02"/>
    <w:rsid w:val="0095449E"/>
    <w:rsid w:val="00955218"/>
    <w:rsid w:val="00960545"/>
    <w:rsid w:val="00960B1C"/>
    <w:rsid w:val="0096276F"/>
    <w:rsid w:val="00962AD4"/>
    <w:rsid w:val="00962C0A"/>
    <w:rsid w:val="009630DC"/>
    <w:rsid w:val="00963226"/>
    <w:rsid w:val="00963856"/>
    <w:rsid w:val="00963951"/>
    <w:rsid w:val="00964375"/>
    <w:rsid w:val="009657E9"/>
    <w:rsid w:val="00971515"/>
    <w:rsid w:val="00971EBA"/>
    <w:rsid w:val="00973E35"/>
    <w:rsid w:val="00975935"/>
    <w:rsid w:val="00975953"/>
    <w:rsid w:val="00975EE4"/>
    <w:rsid w:val="0097747F"/>
    <w:rsid w:val="00981C40"/>
    <w:rsid w:val="009824ED"/>
    <w:rsid w:val="009833F2"/>
    <w:rsid w:val="00984778"/>
    <w:rsid w:val="00984884"/>
    <w:rsid w:val="00985245"/>
    <w:rsid w:val="0099016C"/>
    <w:rsid w:val="0099063D"/>
    <w:rsid w:val="00992F40"/>
    <w:rsid w:val="009943A5"/>
    <w:rsid w:val="00994956"/>
    <w:rsid w:val="00995841"/>
    <w:rsid w:val="00997D79"/>
    <w:rsid w:val="009A0752"/>
    <w:rsid w:val="009A19A0"/>
    <w:rsid w:val="009A1F17"/>
    <w:rsid w:val="009A1F7C"/>
    <w:rsid w:val="009A2A9E"/>
    <w:rsid w:val="009A2C5D"/>
    <w:rsid w:val="009A3C09"/>
    <w:rsid w:val="009A3C5F"/>
    <w:rsid w:val="009A4497"/>
    <w:rsid w:val="009A4CFA"/>
    <w:rsid w:val="009A6760"/>
    <w:rsid w:val="009A6D59"/>
    <w:rsid w:val="009B1527"/>
    <w:rsid w:val="009B2CD3"/>
    <w:rsid w:val="009B35CA"/>
    <w:rsid w:val="009B6AF2"/>
    <w:rsid w:val="009C0621"/>
    <w:rsid w:val="009C3863"/>
    <w:rsid w:val="009C39B3"/>
    <w:rsid w:val="009C4DF7"/>
    <w:rsid w:val="009C4E20"/>
    <w:rsid w:val="009C62A1"/>
    <w:rsid w:val="009D29B7"/>
    <w:rsid w:val="009D54A0"/>
    <w:rsid w:val="009D6218"/>
    <w:rsid w:val="009D6D74"/>
    <w:rsid w:val="009D7783"/>
    <w:rsid w:val="009E1601"/>
    <w:rsid w:val="009E348D"/>
    <w:rsid w:val="009E481F"/>
    <w:rsid w:val="009E51FC"/>
    <w:rsid w:val="009E6A3A"/>
    <w:rsid w:val="009E6F6C"/>
    <w:rsid w:val="009F03B2"/>
    <w:rsid w:val="009F10ED"/>
    <w:rsid w:val="009F17F1"/>
    <w:rsid w:val="009F18E1"/>
    <w:rsid w:val="009F2BFE"/>
    <w:rsid w:val="009F315F"/>
    <w:rsid w:val="009F3176"/>
    <w:rsid w:val="009F496A"/>
    <w:rsid w:val="009F70B0"/>
    <w:rsid w:val="009F7371"/>
    <w:rsid w:val="00A05E90"/>
    <w:rsid w:val="00A11CA9"/>
    <w:rsid w:val="00A124BC"/>
    <w:rsid w:val="00A12A1E"/>
    <w:rsid w:val="00A146F0"/>
    <w:rsid w:val="00A15579"/>
    <w:rsid w:val="00A165E6"/>
    <w:rsid w:val="00A169E9"/>
    <w:rsid w:val="00A212D2"/>
    <w:rsid w:val="00A24838"/>
    <w:rsid w:val="00A277C7"/>
    <w:rsid w:val="00A30965"/>
    <w:rsid w:val="00A30DFB"/>
    <w:rsid w:val="00A32C62"/>
    <w:rsid w:val="00A32DC9"/>
    <w:rsid w:val="00A339C5"/>
    <w:rsid w:val="00A34439"/>
    <w:rsid w:val="00A3530F"/>
    <w:rsid w:val="00A353A9"/>
    <w:rsid w:val="00A376BB"/>
    <w:rsid w:val="00A40228"/>
    <w:rsid w:val="00A40C92"/>
    <w:rsid w:val="00A417E7"/>
    <w:rsid w:val="00A52ACA"/>
    <w:rsid w:val="00A56BC3"/>
    <w:rsid w:val="00A56BD3"/>
    <w:rsid w:val="00A570FD"/>
    <w:rsid w:val="00A57112"/>
    <w:rsid w:val="00A57833"/>
    <w:rsid w:val="00A579ED"/>
    <w:rsid w:val="00A60AC4"/>
    <w:rsid w:val="00A64842"/>
    <w:rsid w:val="00A65FEE"/>
    <w:rsid w:val="00A667DB"/>
    <w:rsid w:val="00A67137"/>
    <w:rsid w:val="00A679CF"/>
    <w:rsid w:val="00A67FF1"/>
    <w:rsid w:val="00A73711"/>
    <w:rsid w:val="00A73A50"/>
    <w:rsid w:val="00A74098"/>
    <w:rsid w:val="00A754FB"/>
    <w:rsid w:val="00A765AD"/>
    <w:rsid w:val="00A77404"/>
    <w:rsid w:val="00A77722"/>
    <w:rsid w:val="00A81870"/>
    <w:rsid w:val="00A84429"/>
    <w:rsid w:val="00A84B62"/>
    <w:rsid w:val="00A84C79"/>
    <w:rsid w:val="00A85574"/>
    <w:rsid w:val="00A855EA"/>
    <w:rsid w:val="00A85F96"/>
    <w:rsid w:val="00A9255F"/>
    <w:rsid w:val="00A93CCA"/>
    <w:rsid w:val="00A955EB"/>
    <w:rsid w:val="00AA086A"/>
    <w:rsid w:val="00AA0C14"/>
    <w:rsid w:val="00AA1A8F"/>
    <w:rsid w:val="00AA1F89"/>
    <w:rsid w:val="00AA226E"/>
    <w:rsid w:val="00AA2A8A"/>
    <w:rsid w:val="00AA3386"/>
    <w:rsid w:val="00AA4465"/>
    <w:rsid w:val="00AA5736"/>
    <w:rsid w:val="00AA709F"/>
    <w:rsid w:val="00AB2ABE"/>
    <w:rsid w:val="00AB3FB7"/>
    <w:rsid w:val="00AB6756"/>
    <w:rsid w:val="00AB72C7"/>
    <w:rsid w:val="00AC1A42"/>
    <w:rsid w:val="00AC22BD"/>
    <w:rsid w:val="00AC2F2A"/>
    <w:rsid w:val="00AC4006"/>
    <w:rsid w:val="00AC43FD"/>
    <w:rsid w:val="00AC4856"/>
    <w:rsid w:val="00AC4B51"/>
    <w:rsid w:val="00AC4BAE"/>
    <w:rsid w:val="00AC54C9"/>
    <w:rsid w:val="00AC5C44"/>
    <w:rsid w:val="00AC6822"/>
    <w:rsid w:val="00AC76EC"/>
    <w:rsid w:val="00AD2345"/>
    <w:rsid w:val="00AD39B6"/>
    <w:rsid w:val="00AD47C1"/>
    <w:rsid w:val="00AD5C66"/>
    <w:rsid w:val="00AD67CC"/>
    <w:rsid w:val="00AD7D11"/>
    <w:rsid w:val="00AE0583"/>
    <w:rsid w:val="00AE0993"/>
    <w:rsid w:val="00AE1199"/>
    <w:rsid w:val="00AE133B"/>
    <w:rsid w:val="00AE1400"/>
    <w:rsid w:val="00AE1BD3"/>
    <w:rsid w:val="00AE48FF"/>
    <w:rsid w:val="00AE66D4"/>
    <w:rsid w:val="00AE766D"/>
    <w:rsid w:val="00AF04EC"/>
    <w:rsid w:val="00AF06C2"/>
    <w:rsid w:val="00AF5152"/>
    <w:rsid w:val="00AF7537"/>
    <w:rsid w:val="00AF758E"/>
    <w:rsid w:val="00B0280C"/>
    <w:rsid w:val="00B0574E"/>
    <w:rsid w:val="00B07C09"/>
    <w:rsid w:val="00B07F61"/>
    <w:rsid w:val="00B103C5"/>
    <w:rsid w:val="00B105A8"/>
    <w:rsid w:val="00B1123F"/>
    <w:rsid w:val="00B14BC0"/>
    <w:rsid w:val="00B15713"/>
    <w:rsid w:val="00B20144"/>
    <w:rsid w:val="00B27B14"/>
    <w:rsid w:val="00B27F08"/>
    <w:rsid w:val="00B30EB9"/>
    <w:rsid w:val="00B36FC3"/>
    <w:rsid w:val="00B378AC"/>
    <w:rsid w:val="00B40266"/>
    <w:rsid w:val="00B40502"/>
    <w:rsid w:val="00B412B7"/>
    <w:rsid w:val="00B43640"/>
    <w:rsid w:val="00B43A3F"/>
    <w:rsid w:val="00B44957"/>
    <w:rsid w:val="00B4528C"/>
    <w:rsid w:val="00B459EC"/>
    <w:rsid w:val="00B45A93"/>
    <w:rsid w:val="00B467F0"/>
    <w:rsid w:val="00B47330"/>
    <w:rsid w:val="00B47352"/>
    <w:rsid w:val="00B50114"/>
    <w:rsid w:val="00B50ABC"/>
    <w:rsid w:val="00B51314"/>
    <w:rsid w:val="00B52C67"/>
    <w:rsid w:val="00B53A3E"/>
    <w:rsid w:val="00B54036"/>
    <w:rsid w:val="00B54C38"/>
    <w:rsid w:val="00B566A3"/>
    <w:rsid w:val="00B56D4D"/>
    <w:rsid w:val="00B56E33"/>
    <w:rsid w:val="00B605F7"/>
    <w:rsid w:val="00B6234A"/>
    <w:rsid w:val="00B62795"/>
    <w:rsid w:val="00B63A94"/>
    <w:rsid w:val="00B63D16"/>
    <w:rsid w:val="00B6415F"/>
    <w:rsid w:val="00B6462D"/>
    <w:rsid w:val="00B64E87"/>
    <w:rsid w:val="00B65172"/>
    <w:rsid w:val="00B66401"/>
    <w:rsid w:val="00B66F93"/>
    <w:rsid w:val="00B806C0"/>
    <w:rsid w:val="00B83EBE"/>
    <w:rsid w:val="00B8477A"/>
    <w:rsid w:val="00B85287"/>
    <w:rsid w:val="00B857B8"/>
    <w:rsid w:val="00B85F2A"/>
    <w:rsid w:val="00B90252"/>
    <w:rsid w:val="00B905B7"/>
    <w:rsid w:val="00B916E2"/>
    <w:rsid w:val="00B92E70"/>
    <w:rsid w:val="00B936FE"/>
    <w:rsid w:val="00B93992"/>
    <w:rsid w:val="00B93B7D"/>
    <w:rsid w:val="00B93C57"/>
    <w:rsid w:val="00B96B01"/>
    <w:rsid w:val="00B9747C"/>
    <w:rsid w:val="00BA005F"/>
    <w:rsid w:val="00BA1283"/>
    <w:rsid w:val="00BA310F"/>
    <w:rsid w:val="00BA4D64"/>
    <w:rsid w:val="00BA55D1"/>
    <w:rsid w:val="00BA6AF8"/>
    <w:rsid w:val="00BA6EB4"/>
    <w:rsid w:val="00BB163B"/>
    <w:rsid w:val="00BB5A35"/>
    <w:rsid w:val="00BB77F4"/>
    <w:rsid w:val="00BB7B5B"/>
    <w:rsid w:val="00BC0239"/>
    <w:rsid w:val="00BC02FE"/>
    <w:rsid w:val="00BC073F"/>
    <w:rsid w:val="00BC121F"/>
    <w:rsid w:val="00BC1DD3"/>
    <w:rsid w:val="00BD04AD"/>
    <w:rsid w:val="00BD0A51"/>
    <w:rsid w:val="00BD1F7B"/>
    <w:rsid w:val="00BD415C"/>
    <w:rsid w:val="00BD4197"/>
    <w:rsid w:val="00BD4721"/>
    <w:rsid w:val="00BD58AF"/>
    <w:rsid w:val="00BD5E2E"/>
    <w:rsid w:val="00BE035A"/>
    <w:rsid w:val="00BE0386"/>
    <w:rsid w:val="00BE32B5"/>
    <w:rsid w:val="00BE49A5"/>
    <w:rsid w:val="00BE5AC2"/>
    <w:rsid w:val="00BE6698"/>
    <w:rsid w:val="00BF1DA6"/>
    <w:rsid w:val="00BF643E"/>
    <w:rsid w:val="00C02415"/>
    <w:rsid w:val="00C02D30"/>
    <w:rsid w:val="00C03248"/>
    <w:rsid w:val="00C036E2"/>
    <w:rsid w:val="00C04166"/>
    <w:rsid w:val="00C04993"/>
    <w:rsid w:val="00C04B6A"/>
    <w:rsid w:val="00C0638E"/>
    <w:rsid w:val="00C10867"/>
    <w:rsid w:val="00C13CD1"/>
    <w:rsid w:val="00C13D4F"/>
    <w:rsid w:val="00C14D93"/>
    <w:rsid w:val="00C16270"/>
    <w:rsid w:val="00C20DDD"/>
    <w:rsid w:val="00C21E45"/>
    <w:rsid w:val="00C220BE"/>
    <w:rsid w:val="00C22930"/>
    <w:rsid w:val="00C265E7"/>
    <w:rsid w:val="00C331F8"/>
    <w:rsid w:val="00C337D3"/>
    <w:rsid w:val="00C33D0E"/>
    <w:rsid w:val="00C34512"/>
    <w:rsid w:val="00C36185"/>
    <w:rsid w:val="00C3739A"/>
    <w:rsid w:val="00C37A0A"/>
    <w:rsid w:val="00C401F5"/>
    <w:rsid w:val="00C4093E"/>
    <w:rsid w:val="00C43050"/>
    <w:rsid w:val="00C43F68"/>
    <w:rsid w:val="00C52FCF"/>
    <w:rsid w:val="00C53D32"/>
    <w:rsid w:val="00C54516"/>
    <w:rsid w:val="00C54B26"/>
    <w:rsid w:val="00C54D8B"/>
    <w:rsid w:val="00C5578F"/>
    <w:rsid w:val="00C56154"/>
    <w:rsid w:val="00C56F82"/>
    <w:rsid w:val="00C576D3"/>
    <w:rsid w:val="00C60575"/>
    <w:rsid w:val="00C60983"/>
    <w:rsid w:val="00C60B80"/>
    <w:rsid w:val="00C611D7"/>
    <w:rsid w:val="00C62337"/>
    <w:rsid w:val="00C63C49"/>
    <w:rsid w:val="00C63CDF"/>
    <w:rsid w:val="00C647BE"/>
    <w:rsid w:val="00C66E33"/>
    <w:rsid w:val="00C66F19"/>
    <w:rsid w:val="00C6742E"/>
    <w:rsid w:val="00C67DFD"/>
    <w:rsid w:val="00C7349A"/>
    <w:rsid w:val="00C807BF"/>
    <w:rsid w:val="00C81BAB"/>
    <w:rsid w:val="00C8521E"/>
    <w:rsid w:val="00C85F30"/>
    <w:rsid w:val="00C87BD6"/>
    <w:rsid w:val="00C96D2D"/>
    <w:rsid w:val="00C979D1"/>
    <w:rsid w:val="00CA0141"/>
    <w:rsid w:val="00CA12B0"/>
    <w:rsid w:val="00CA132E"/>
    <w:rsid w:val="00CA1773"/>
    <w:rsid w:val="00CA1838"/>
    <w:rsid w:val="00CA3F46"/>
    <w:rsid w:val="00CA475E"/>
    <w:rsid w:val="00CA728F"/>
    <w:rsid w:val="00CB465A"/>
    <w:rsid w:val="00CB5761"/>
    <w:rsid w:val="00CB6608"/>
    <w:rsid w:val="00CC0872"/>
    <w:rsid w:val="00CC090A"/>
    <w:rsid w:val="00CC36C5"/>
    <w:rsid w:val="00CC3A08"/>
    <w:rsid w:val="00CC43B7"/>
    <w:rsid w:val="00CC464D"/>
    <w:rsid w:val="00CC590D"/>
    <w:rsid w:val="00CC7A6A"/>
    <w:rsid w:val="00CD1610"/>
    <w:rsid w:val="00CD638D"/>
    <w:rsid w:val="00CE1208"/>
    <w:rsid w:val="00CE3053"/>
    <w:rsid w:val="00CE3B21"/>
    <w:rsid w:val="00CE4EF8"/>
    <w:rsid w:val="00CE525C"/>
    <w:rsid w:val="00CE6511"/>
    <w:rsid w:val="00CE7D58"/>
    <w:rsid w:val="00CF1001"/>
    <w:rsid w:val="00CF1A58"/>
    <w:rsid w:val="00CF2034"/>
    <w:rsid w:val="00CF2BCF"/>
    <w:rsid w:val="00CF2D6B"/>
    <w:rsid w:val="00CF3A24"/>
    <w:rsid w:val="00CF400F"/>
    <w:rsid w:val="00CF77B3"/>
    <w:rsid w:val="00D0020C"/>
    <w:rsid w:val="00D02066"/>
    <w:rsid w:val="00D023F1"/>
    <w:rsid w:val="00D03259"/>
    <w:rsid w:val="00D03C1B"/>
    <w:rsid w:val="00D06379"/>
    <w:rsid w:val="00D064BF"/>
    <w:rsid w:val="00D06B31"/>
    <w:rsid w:val="00D06F9A"/>
    <w:rsid w:val="00D07BEA"/>
    <w:rsid w:val="00D152BF"/>
    <w:rsid w:val="00D154C5"/>
    <w:rsid w:val="00D155FB"/>
    <w:rsid w:val="00D166E4"/>
    <w:rsid w:val="00D16824"/>
    <w:rsid w:val="00D17DA0"/>
    <w:rsid w:val="00D24D5E"/>
    <w:rsid w:val="00D261A3"/>
    <w:rsid w:val="00D322AD"/>
    <w:rsid w:val="00D34B10"/>
    <w:rsid w:val="00D35162"/>
    <w:rsid w:val="00D351AF"/>
    <w:rsid w:val="00D35C08"/>
    <w:rsid w:val="00D36BB0"/>
    <w:rsid w:val="00D36D83"/>
    <w:rsid w:val="00D40F2A"/>
    <w:rsid w:val="00D41F2D"/>
    <w:rsid w:val="00D42E0B"/>
    <w:rsid w:val="00D44219"/>
    <w:rsid w:val="00D445BA"/>
    <w:rsid w:val="00D4582E"/>
    <w:rsid w:val="00D4706F"/>
    <w:rsid w:val="00D51D3C"/>
    <w:rsid w:val="00D52F6E"/>
    <w:rsid w:val="00D567B6"/>
    <w:rsid w:val="00D60243"/>
    <w:rsid w:val="00D60FE3"/>
    <w:rsid w:val="00D613CA"/>
    <w:rsid w:val="00D62A8F"/>
    <w:rsid w:val="00D66BA9"/>
    <w:rsid w:val="00D67301"/>
    <w:rsid w:val="00D67F72"/>
    <w:rsid w:val="00D7069D"/>
    <w:rsid w:val="00D707D3"/>
    <w:rsid w:val="00D70E68"/>
    <w:rsid w:val="00D71E13"/>
    <w:rsid w:val="00D72A05"/>
    <w:rsid w:val="00D7408F"/>
    <w:rsid w:val="00D75401"/>
    <w:rsid w:val="00D757F9"/>
    <w:rsid w:val="00D775A8"/>
    <w:rsid w:val="00D81016"/>
    <w:rsid w:val="00D82BD5"/>
    <w:rsid w:val="00D84B76"/>
    <w:rsid w:val="00D85D65"/>
    <w:rsid w:val="00D90845"/>
    <w:rsid w:val="00D92E0C"/>
    <w:rsid w:val="00D94472"/>
    <w:rsid w:val="00D95273"/>
    <w:rsid w:val="00D952E2"/>
    <w:rsid w:val="00D955D3"/>
    <w:rsid w:val="00D963EC"/>
    <w:rsid w:val="00DA1557"/>
    <w:rsid w:val="00DA3625"/>
    <w:rsid w:val="00DA5C83"/>
    <w:rsid w:val="00DA6122"/>
    <w:rsid w:val="00DA66B9"/>
    <w:rsid w:val="00DB6FCF"/>
    <w:rsid w:val="00DC0138"/>
    <w:rsid w:val="00DC2C2F"/>
    <w:rsid w:val="00DC2D06"/>
    <w:rsid w:val="00DC4960"/>
    <w:rsid w:val="00DC6DD9"/>
    <w:rsid w:val="00DC7358"/>
    <w:rsid w:val="00DD04DC"/>
    <w:rsid w:val="00DD3CF7"/>
    <w:rsid w:val="00DD4E0A"/>
    <w:rsid w:val="00DD7F91"/>
    <w:rsid w:val="00DE1C6F"/>
    <w:rsid w:val="00DE37D6"/>
    <w:rsid w:val="00DE4D2F"/>
    <w:rsid w:val="00DE5185"/>
    <w:rsid w:val="00DF05EA"/>
    <w:rsid w:val="00DF128B"/>
    <w:rsid w:val="00DF1ED0"/>
    <w:rsid w:val="00DF477D"/>
    <w:rsid w:val="00DF5C44"/>
    <w:rsid w:val="00DF64E1"/>
    <w:rsid w:val="00DF6F41"/>
    <w:rsid w:val="00DF6F72"/>
    <w:rsid w:val="00E0207B"/>
    <w:rsid w:val="00E02632"/>
    <w:rsid w:val="00E03648"/>
    <w:rsid w:val="00E0750A"/>
    <w:rsid w:val="00E103B1"/>
    <w:rsid w:val="00E105A0"/>
    <w:rsid w:val="00E11D67"/>
    <w:rsid w:val="00E11DBD"/>
    <w:rsid w:val="00E1433A"/>
    <w:rsid w:val="00E157EE"/>
    <w:rsid w:val="00E17F65"/>
    <w:rsid w:val="00E17F95"/>
    <w:rsid w:val="00E20521"/>
    <w:rsid w:val="00E21791"/>
    <w:rsid w:val="00E21A17"/>
    <w:rsid w:val="00E222F5"/>
    <w:rsid w:val="00E25595"/>
    <w:rsid w:val="00E264CE"/>
    <w:rsid w:val="00E26FE3"/>
    <w:rsid w:val="00E274A3"/>
    <w:rsid w:val="00E27786"/>
    <w:rsid w:val="00E278D2"/>
    <w:rsid w:val="00E33147"/>
    <w:rsid w:val="00E34C08"/>
    <w:rsid w:val="00E4042A"/>
    <w:rsid w:val="00E42954"/>
    <w:rsid w:val="00E43A54"/>
    <w:rsid w:val="00E448DD"/>
    <w:rsid w:val="00E504E4"/>
    <w:rsid w:val="00E51D20"/>
    <w:rsid w:val="00E524AE"/>
    <w:rsid w:val="00E53BA0"/>
    <w:rsid w:val="00E545A8"/>
    <w:rsid w:val="00E57C1D"/>
    <w:rsid w:val="00E61AC3"/>
    <w:rsid w:val="00E62F02"/>
    <w:rsid w:val="00E6330C"/>
    <w:rsid w:val="00E65FA0"/>
    <w:rsid w:val="00E67AC4"/>
    <w:rsid w:val="00E72F62"/>
    <w:rsid w:val="00E7338F"/>
    <w:rsid w:val="00E76078"/>
    <w:rsid w:val="00E76428"/>
    <w:rsid w:val="00E76490"/>
    <w:rsid w:val="00E81AA8"/>
    <w:rsid w:val="00E83B67"/>
    <w:rsid w:val="00E847C0"/>
    <w:rsid w:val="00E84CFB"/>
    <w:rsid w:val="00E84EA0"/>
    <w:rsid w:val="00E85C85"/>
    <w:rsid w:val="00E907E8"/>
    <w:rsid w:val="00E90A1C"/>
    <w:rsid w:val="00E90B38"/>
    <w:rsid w:val="00E92649"/>
    <w:rsid w:val="00E92E9D"/>
    <w:rsid w:val="00E937C5"/>
    <w:rsid w:val="00E93B64"/>
    <w:rsid w:val="00EA09B8"/>
    <w:rsid w:val="00EA1C7D"/>
    <w:rsid w:val="00EA1D3F"/>
    <w:rsid w:val="00EA2389"/>
    <w:rsid w:val="00EA261B"/>
    <w:rsid w:val="00EA3A8E"/>
    <w:rsid w:val="00EA3AE4"/>
    <w:rsid w:val="00EA437F"/>
    <w:rsid w:val="00EA46C2"/>
    <w:rsid w:val="00EA4E60"/>
    <w:rsid w:val="00EA5BA8"/>
    <w:rsid w:val="00EA6092"/>
    <w:rsid w:val="00EB0016"/>
    <w:rsid w:val="00EB36D3"/>
    <w:rsid w:val="00EB536E"/>
    <w:rsid w:val="00EB57A7"/>
    <w:rsid w:val="00EB5872"/>
    <w:rsid w:val="00EC028F"/>
    <w:rsid w:val="00EC0EF4"/>
    <w:rsid w:val="00EC1599"/>
    <w:rsid w:val="00EC1F72"/>
    <w:rsid w:val="00EC67FC"/>
    <w:rsid w:val="00EC6E36"/>
    <w:rsid w:val="00ED0D71"/>
    <w:rsid w:val="00ED2641"/>
    <w:rsid w:val="00ED369A"/>
    <w:rsid w:val="00ED5018"/>
    <w:rsid w:val="00ED657B"/>
    <w:rsid w:val="00EE03C3"/>
    <w:rsid w:val="00EE04E8"/>
    <w:rsid w:val="00EE36C7"/>
    <w:rsid w:val="00EF0AA7"/>
    <w:rsid w:val="00EF5D0C"/>
    <w:rsid w:val="00EF6196"/>
    <w:rsid w:val="00EF774C"/>
    <w:rsid w:val="00F00E8D"/>
    <w:rsid w:val="00F01EB8"/>
    <w:rsid w:val="00F031DE"/>
    <w:rsid w:val="00F0744F"/>
    <w:rsid w:val="00F11B93"/>
    <w:rsid w:val="00F136DA"/>
    <w:rsid w:val="00F13973"/>
    <w:rsid w:val="00F14EA5"/>
    <w:rsid w:val="00F150DF"/>
    <w:rsid w:val="00F1531B"/>
    <w:rsid w:val="00F16921"/>
    <w:rsid w:val="00F21DF7"/>
    <w:rsid w:val="00F235A7"/>
    <w:rsid w:val="00F244E2"/>
    <w:rsid w:val="00F25081"/>
    <w:rsid w:val="00F26632"/>
    <w:rsid w:val="00F3088B"/>
    <w:rsid w:val="00F31054"/>
    <w:rsid w:val="00F315B4"/>
    <w:rsid w:val="00F32139"/>
    <w:rsid w:val="00F32C2C"/>
    <w:rsid w:val="00F33BB8"/>
    <w:rsid w:val="00F34297"/>
    <w:rsid w:val="00F342DB"/>
    <w:rsid w:val="00F344D3"/>
    <w:rsid w:val="00F35A80"/>
    <w:rsid w:val="00F376AB"/>
    <w:rsid w:val="00F4024D"/>
    <w:rsid w:val="00F41D7B"/>
    <w:rsid w:val="00F42FAD"/>
    <w:rsid w:val="00F43875"/>
    <w:rsid w:val="00F46504"/>
    <w:rsid w:val="00F51140"/>
    <w:rsid w:val="00F51314"/>
    <w:rsid w:val="00F516AB"/>
    <w:rsid w:val="00F52415"/>
    <w:rsid w:val="00F5392C"/>
    <w:rsid w:val="00F55102"/>
    <w:rsid w:val="00F60692"/>
    <w:rsid w:val="00F61A25"/>
    <w:rsid w:val="00F62B64"/>
    <w:rsid w:val="00F6382D"/>
    <w:rsid w:val="00F642ED"/>
    <w:rsid w:val="00F6485B"/>
    <w:rsid w:val="00F64E3F"/>
    <w:rsid w:val="00F65FB3"/>
    <w:rsid w:val="00F717AB"/>
    <w:rsid w:val="00F72FD6"/>
    <w:rsid w:val="00F7322D"/>
    <w:rsid w:val="00F73B2F"/>
    <w:rsid w:val="00F7504A"/>
    <w:rsid w:val="00F76248"/>
    <w:rsid w:val="00F77631"/>
    <w:rsid w:val="00F777BC"/>
    <w:rsid w:val="00F803B8"/>
    <w:rsid w:val="00F81290"/>
    <w:rsid w:val="00F8460C"/>
    <w:rsid w:val="00F84A37"/>
    <w:rsid w:val="00F84B0D"/>
    <w:rsid w:val="00F85CC5"/>
    <w:rsid w:val="00F86FDF"/>
    <w:rsid w:val="00F86FF0"/>
    <w:rsid w:val="00F91E0E"/>
    <w:rsid w:val="00F93801"/>
    <w:rsid w:val="00F943E3"/>
    <w:rsid w:val="00F95CB2"/>
    <w:rsid w:val="00F962B6"/>
    <w:rsid w:val="00F96630"/>
    <w:rsid w:val="00F96F52"/>
    <w:rsid w:val="00F97568"/>
    <w:rsid w:val="00FA11ED"/>
    <w:rsid w:val="00FA5050"/>
    <w:rsid w:val="00FA51A9"/>
    <w:rsid w:val="00FA6BD1"/>
    <w:rsid w:val="00FB1F48"/>
    <w:rsid w:val="00FB53AB"/>
    <w:rsid w:val="00FB7821"/>
    <w:rsid w:val="00FC0683"/>
    <w:rsid w:val="00FC0D15"/>
    <w:rsid w:val="00FC187F"/>
    <w:rsid w:val="00FC397F"/>
    <w:rsid w:val="00FC5716"/>
    <w:rsid w:val="00FC571B"/>
    <w:rsid w:val="00FC698E"/>
    <w:rsid w:val="00FC72EF"/>
    <w:rsid w:val="00FD01C5"/>
    <w:rsid w:val="00FD03EC"/>
    <w:rsid w:val="00FD1600"/>
    <w:rsid w:val="00FD16A0"/>
    <w:rsid w:val="00FD5DB1"/>
    <w:rsid w:val="00FD69AB"/>
    <w:rsid w:val="00FE0842"/>
    <w:rsid w:val="00FE2BA6"/>
    <w:rsid w:val="00FE3F8C"/>
    <w:rsid w:val="00FE4B5B"/>
    <w:rsid w:val="00FE62E3"/>
    <w:rsid w:val="00FE73E8"/>
    <w:rsid w:val="00FF0366"/>
    <w:rsid w:val="00FF38EC"/>
    <w:rsid w:val="00FF3B14"/>
    <w:rsid w:val="00FF3F19"/>
    <w:rsid w:val="00FF5278"/>
    <w:rsid w:val="00FF65D3"/>
    <w:rsid w:val="00FF6C4E"/>
    <w:rsid w:val="00FF6D96"/>
    <w:rsid w:val="00FF73FF"/>
    <w:rsid w:val="00FF77D5"/>
    <w:rsid w:val="00FF7846"/>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750A"/>
    <w:pPr>
      <w:tabs>
        <w:tab w:val="left" w:pos="180"/>
      </w:tabs>
      <w:ind w:right="2610"/>
      <w:jc w:val="center"/>
    </w:pPr>
    <w:rPr>
      <w:rFonts w:ascii="Bookman Old Style" w:hAnsi="Bookman Old Style"/>
      <w:sz w:val="24"/>
      <w:lang w:val="x-none" w:eastAsia="x-none"/>
    </w:rPr>
  </w:style>
  <w:style w:type="character" w:customStyle="1" w:styleId="TitleChar">
    <w:name w:val="Title Char"/>
    <w:link w:val="Title"/>
    <w:rsid w:val="00405AAB"/>
    <w:rPr>
      <w:rFonts w:ascii="Bookman Old Style" w:hAnsi="Bookman Old Style"/>
      <w:sz w:val="24"/>
    </w:rPr>
  </w:style>
  <w:style w:type="paragraph" w:styleId="BalloonText">
    <w:name w:val="Balloon Text"/>
    <w:basedOn w:val="Normal"/>
    <w:link w:val="BalloonTextChar"/>
    <w:rsid w:val="009C62A1"/>
    <w:rPr>
      <w:rFonts w:ascii="Tahoma" w:hAnsi="Tahoma"/>
      <w:sz w:val="16"/>
      <w:szCs w:val="16"/>
      <w:lang w:val="x-none" w:eastAsia="x-none"/>
    </w:rPr>
  </w:style>
  <w:style w:type="character" w:customStyle="1" w:styleId="BalloonTextChar">
    <w:name w:val="Balloon Text Char"/>
    <w:link w:val="BalloonText"/>
    <w:rsid w:val="009C62A1"/>
    <w:rPr>
      <w:rFonts w:ascii="Tahoma" w:hAnsi="Tahoma" w:cs="Tahoma"/>
      <w:sz w:val="16"/>
      <w:szCs w:val="16"/>
    </w:rPr>
  </w:style>
  <w:style w:type="character" w:styleId="Hyperlink">
    <w:name w:val="Hyperlink"/>
    <w:rsid w:val="000E3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750A"/>
    <w:pPr>
      <w:tabs>
        <w:tab w:val="left" w:pos="180"/>
      </w:tabs>
      <w:ind w:right="2610"/>
      <w:jc w:val="center"/>
    </w:pPr>
    <w:rPr>
      <w:rFonts w:ascii="Bookman Old Style" w:hAnsi="Bookman Old Style"/>
      <w:sz w:val="24"/>
      <w:lang w:val="x-none" w:eastAsia="x-none"/>
    </w:rPr>
  </w:style>
  <w:style w:type="character" w:customStyle="1" w:styleId="TitleChar">
    <w:name w:val="Title Char"/>
    <w:link w:val="Title"/>
    <w:rsid w:val="00405AAB"/>
    <w:rPr>
      <w:rFonts w:ascii="Bookman Old Style" w:hAnsi="Bookman Old Style"/>
      <w:sz w:val="24"/>
    </w:rPr>
  </w:style>
  <w:style w:type="paragraph" w:styleId="BalloonText">
    <w:name w:val="Balloon Text"/>
    <w:basedOn w:val="Normal"/>
    <w:link w:val="BalloonTextChar"/>
    <w:rsid w:val="009C62A1"/>
    <w:rPr>
      <w:rFonts w:ascii="Tahoma" w:hAnsi="Tahoma"/>
      <w:sz w:val="16"/>
      <w:szCs w:val="16"/>
      <w:lang w:val="x-none" w:eastAsia="x-none"/>
    </w:rPr>
  </w:style>
  <w:style w:type="character" w:customStyle="1" w:styleId="BalloonTextChar">
    <w:name w:val="Balloon Text Char"/>
    <w:link w:val="BalloonText"/>
    <w:rsid w:val="009C62A1"/>
    <w:rPr>
      <w:rFonts w:ascii="Tahoma" w:hAnsi="Tahoma" w:cs="Tahoma"/>
      <w:sz w:val="16"/>
      <w:szCs w:val="16"/>
    </w:rPr>
  </w:style>
  <w:style w:type="character" w:styleId="Hyperlink">
    <w:name w:val="Hyperlink"/>
    <w:rsid w:val="000E3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25">
      <w:bodyDiv w:val="1"/>
      <w:marLeft w:val="0"/>
      <w:marRight w:val="0"/>
      <w:marTop w:val="0"/>
      <w:marBottom w:val="0"/>
      <w:divBdr>
        <w:top w:val="none" w:sz="0" w:space="0" w:color="auto"/>
        <w:left w:val="none" w:sz="0" w:space="0" w:color="auto"/>
        <w:bottom w:val="none" w:sz="0" w:space="0" w:color="auto"/>
        <w:right w:val="none" w:sz="0" w:space="0" w:color="auto"/>
      </w:divBdr>
    </w:div>
    <w:div w:id="24065498">
      <w:bodyDiv w:val="1"/>
      <w:marLeft w:val="0"/>
      <w:marRight w:val="0"/>
      <w:marTop w:val="0"/>
      <w:marBottom w:val="0"/>
      <w:divBdr>
        <w:top w:val="none" w:sz="0" w:space="0" w:color="auto"/>
        <w:left w:val="none" w:sz="0" w:space="0" w:color="auto"/>
        <w:bottom w:val="none" w:sz="0" w:space="0" w:color="auto"/>
        <w:right w:val="none" w:sz="0" w:space="0" w:color="auto"/>
      </w:divBdr>
    </w:div>
    <w:div w:id="312686365">
      <w:bodyDiv w:val="1"/>
      <w:marLeft w:val="0"/>
      <w:marRight w:val="0"/>
      <w:marTop w:val="0"/>
      <w:marBottom w:val="0"/>
      <w:divBdr>
        <w:top w:val="none" w:sz="0" w:space="0" w:color="auto"/>
        <w:left w:val="none" w:sz="0" w:space="0" w:color="auto"/>
        <w:bottom w:val="none" w:sz="0" w:space="0" w:color="auto"/>
        <w:right w:val="none" w:sz="0" w:space="0" w:color="auto"/>
      </w:divBdr>
    </w:div>
    <w:div w:id="615605713">
      <w:bodyDiv w:val="1"/>
      <w:marLeft w:val="0"/>
      <w:marRight w:val="0"/>
      <w:marTop w:val="0"/>
      <w:marBottom w:val="0"/>
      <w:divBdr>
        <w:top w:val="none" w:sz="0" w:space="0" w:color="auto"/>
        <w:left w:val="none" w:sz="0" w:space="0" w:color="auto"/>
        <w:bottom w:val="none" w:sz="0" w:space="0" w:color="auto"/>
        <w:right w:val="none" w:sz="0" w:space="0" w:color="auto"/>
      </w:divBdr>
    </w:div>
    <w:div w:id="703947483">
      <w:bodyDiv w:val="1"/>
      <w:marLeft w:val="0"/>
      <w:marRight w:val="0"/>
      <w:marTop w:val="0"/>
      <w:marBottom w:val="0"/>
      <w:divBdr>
        <w:top w:val="none" w:sz="0" w:space="0" w:color="auto"/>
        <w:left w:val="none" w:sz="0" w:space="0" w:color="auto"/>
        <w:bottom w:val="none" w:sz="0" w:space="0" w:color="auto"/>
        <w:right w:val="none" w:sz="0" w:space="0" w:color="auto"/>
      </w:divBdr>
    </w:div>
    <w:div w:id="969750087">
      <w:bodyDiv w:val="1"/>
      <w:marLeft w:val="0"/>
      <w:marRight w:val="0"/>
      <w:marTop w:val="0"/>
      <w:marBottom w:val="0"/>
      <w:divBdr>
        <w:top w:val="none" w:sz="0" w:space="0" w:color="auto"/>
        <w:left w:val="none" w:sz="0" w:space="0" w:color="auto"/>
        <w:bottom w:val="none" w:sz="0" w:space="0" w:color="auto"/>
        <w:right w:val="none" w:sz="0" w:space="0" w:color="auto"/>
      </w:divBdr>
    </w:div>
    <w:div w:id="1078095873">
      <w:bodyDiv w:val="1"/>
      <w:marLeft w:val="0"/>
      <w:marRight w:val="0"/>
      <w:marTop w:val="0"/>
      <w:marBottom w:val="0"/>
      <w:divBdr>
        <w:top w:val="none" w:sz="0" w:space="0" w:color="auto"/>
        <w:left w:val="none" w:sz="0" w:space="0" w:color="auto"/>
        <w:bottom w:val="none" w:sz="0" w:space="0" w:color="auto"/>
        <w:right w:val="none" w:sz="0" w:space="0" w:color="auto"/>
      </w:divBdr>
    </w:div>
    <w:div w:id="1193415923">
      <w:bodyDiv w:val="1"/>
      <w:marLeft w:val="0"/>
      <w:marRight w:val="0"/>
      <w:marTop w:val="0"/>
      <w:marBottom w:val="0"/>
      <w:divBdr>
        <w:top w:val="none" w:sz="0" w:space="0" w:color="auto"/>
        <w:left w:val="none" w:sz="0" w:space="0" w:color="auto"/>
        <w:bottom w:val="none" w:sz="0" w:space="0" w:color="auto"/>
        <w:right w:val="none" w:sz="0" w:space="0" w:color="auto"/>
      </w:divBdr>
    </w:div>
    <w:div w:id="1436514639">
      <w:bodyDiv w:val="1"/>
      <w:marLeft w:val="0"/>
      <w:marRight w:val="0"/>
      <w:marTop w:val="0"/>
      <w:marBottom w:val="0"/>
      <w:divBdr>
        <w:top w:val="none" w:sz="0" w:space="0" w:color="auto"/>
        <w:left w:val="none" w:sz="0" w:space="0" w:color="auto"/>
        <w:bottom w:val="none" w:sz="0" w:space="0" w:color="auto"/>
        <w:right w:val="none" w:sz="0" w:space="0" w:color="auto"/>
      </w:divBdr>
    </w:div>
    <w:div w:id="1884825368">
      <w:bodyDiv w:val="1"/>
      <w:marLeft w:val="0"/>
      <w:marRight w:val="0"/>
      <w:marTop w:val="0"/>
      <w:marBottom w:val="0"/>
      <w:divBdr>
        <w:top w:val="none" w:sz="0" w:space="0" w:color="auto"/>
        <w:left w:val="none" w:sz="0" w:space="0" w:color="auto"/>
        <w:bottom w:val="none" w:sz="0" w:space="0" w:color="auto"/>
        <w:right w:val="none" w:sz="0" w:space="0" w:color="auto"/>
      </w:divBdr>
    </w:div>
    <w:div w:id="1936473962">
      <w:bodyDiv w:val="1"/>
      <w:marLeft w:val="0"/>
      <w:marRight w:val="0"/>
      <w:marTop w:val="0"/>
      <w:marBottom w:val="0"/>
      <w:divBdr>
        <w:top w:val="none" w:sz="0" w:space="0" w:color="auto"/>
        <w:left w:val="none" w:sz="0" w:space="0" w:color="auto"/>
        <w:bottom w:val="none" w:sz="0" w:space="0" w:color="auto"/>
        <w:right w:val="none" w:sz="0" w:space="0" w:color="auto"/>
      </w:divBdr>
    </w:div>
    <w:div w:id="1936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10E1-2D00-4CC9-908D-9DB37E1A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Truro City Council</vt:lpstr>
    </vt:vector>
  </TitlesOfParts>
  <Company>HOME</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Truro City Council</dc:title>
  <dc:creator>User</dc:creator>
  <cp:lastModifiedBy>User</cp:lastModifiedBy>
  <cp:revision>2</cp:revision>
  <cp:lastPrinted>2017-10-05T13:16:00Z</cp:lastPrinted>
  <dcterms:created xsi:type="dcterms:W3CDTF">2018-10-04T14:26:00Z</dcterms:created>
  <dcterms:modified xsi:type="dcterms:W3CDTF">2018-10-04T14:26:00Z</dcterms:modified>
</cp:coreProperties>
</file>