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8FFF" w14:textId="77777777" w:rsidR="00AF6CFC" w:rsidRPr="00357DF5" w:rsidRDefault="00895A75" w:rsidP="00EF788C">
      <w:pPr>
        <w:ind w:right="2610"/>
        <w:jc w:val="center"/>
        <w:rPr>
          <w:b/>
          <w:sz w:val="32"/>
          <w:szCs w:val="32"/>
        </w:rPr>
      </w:pPr>
      <w:r w:rsidRPr="00357DF5">
        <w:rPr>
          <w:b/>
          <w:sz w:val="32"/>
          <w:szCs w:val="32"/>
        </w:rPr>
        <w:t>Truro City Council</w:t>
      </w:r>
    </w:p>
    <w:p w14:paraId="1DDAF22B" w14:textId="77777777" w:rsidR="00B0463B" w:rsidRPr="00580F66" w:rsidRDefault="00895A75" w:rsidP="00EF788C">
      <w:pPr>
        <w:pStyle w:val="Title"/>
        <w:rPr>
          <w:rFonts w:ascii="Times New Roman" w:hAnsi="Times New Roman"/>
          <w:szCs w:val="24"/>
        </w:rPr>
      </w:pPr>
      <w:r w:rsidRPr="00580F66">
        <w:rPr>
          <w:rFonts w:ascii="Times New Roman" w:hAnsi="Times New Roman"/>
          <w:b/>
          <w:szCs w:val="24"/>
        </w:rPr>
        <w:t>August 5th</w:t>
      </w:r>
      <w:r w:rsidRPr="00580F66">
        <w:rPr>
          <w:rFonts w:ascii="Times New Roman" w:hAnsi="Times New Roman"/>
          <w:b/>
          <w:szCs w:val="24"/>
        </w:rPr>
        <w:t>, 2019</w:t>
      </w:r>
    </w:p>
    <w:p w14:paraId="73892EDD" w14:textId="77777777" w:rsidR="002C3C6E" w:rsidRDefault="00895A75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Mayor Sarah Darst presided and called the meeting to order at 6:</w:t>
      </w:r>
      <w:r>
        <w:rPr>
          <w:sz w:val="16"/>
          <w:szCs w:val="16"/>
        </w:rPr>
        <w:t>30</w:t>
      </w:r>
      <w:r>
        <w:rPr>
          <w:sz w:val="16"/>
          <w:szCs w:val="16"/>
        </w:rPr>
        <w:t xml:space="preserve"> PM. Jason Phillips, </w:t>
      </w:r>
      <w:r>
        <w:rPr>
          <w:sz w:val="16"/>
          <w:szCs w:val="16"/>
        </w:rPr>
        <w:t xml:space="preserve">Laura Baker, </w:t>
      </w:r>
      <w:r>
        <w:rPr>
          <w:sz w:val="16"/>
          <w:szCs w:val="16"/>
        </w:rPr>
        <w:t xml:space="preserve">and Michell Sciarrotta were present. </w:t>
      </w:r>
    </w:p>
    <w:p w14:paraId="70D7CCEB" w14:textId="77777777" w:rsidR="002C3C6E" w:rsidRDefault="00895A75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Motion by</w:t>
      </w:r>
      <w:r>
        <w:rPr>
          <w:sz w:val="16"/>
          <w:szCs w:val="16"/>
        </w:rPr>
        <w:t xml:space="preserve"> Phillips</w:t>
      </w:r>
      <w:r>
        <w:rPr>
          <w:sz w:val="16"/>
          <w:szCs w:val="16"/>
        </w:rPr>
        <w:t>, seconded by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Baker</w:t>
      </w:r>
      <w:r>
        <w:rPr>
          <w:sz w:val="16"/>
          <w:szCs w:val="16"/>
        </w:rPr>
        <w:t xml:space="preserve"> to approve the agenda. Motion carried.</w:t>
      </w:r>
    </w:p>
    <w:p w14:paraId="21DD3E4C" w14:textId="77777777" w:rsidR="002C3C6E" w:rsidRDefault="00895A75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Public input: Ancel Kennedy inquired about </w:t>
      </w:r>
      <w:r>
        <w:rPr>
          <w:sz w:val="16"/>
          <w:szCs w:val="16"/>
        </w:rPr>
        <w:t>UTVs riding in town with no registration and was told by the Sheriff to report right away when it happens.</w:t>
      </w:r>
      <w:r>
        <w:rPr>
          <w:sz w:val="16"/>
          <w:szCs w:val="16"/>
        </w:rPr>
        <w:t xml:space="preserve"> Terry Berry reported that it would be beneficial to traffic flow, </w:t>
      </w:r>
      <w:r>
        <w:rPr>
          <w:sz w:val="16"/>
          <w:szCs w:val="16"/>
        </w:rPr>
        <w:t xml:space="preserve">to place no parking sign on east side of N West Street.  This will be changed in Resolution 2019_15 and voted on in September council meeting. Eric McLain asked for an alternative to mowing cattails and Mayor Darst was going to </w:t>
      </w:r>
      <w:proofErr w:type="gramStart"/>
      <w:r>
        <w:rPr>
          <w:sz w:val="16"/>
          <w:szCs w:val="16"/>
        </w:rPr>
        <w:t>look into</w:t>
      </w:r>
      <w:proofErr w:type="gramEnd"/>
      <w:r>
        <w:rPr>
          <w:sz w:val="16"/>
          <w:szCs w:val="16"/>
        </w:rPr>
        <w:t xml:space="preserve"> prairie grass opti</w:t>
      </w:r>
      <w:r>
        <w:rPr>
          <w:sz w:val="16"/>
          <w:szCs w:val="16"/>
        </w:rPr>
        <w:t>ons and speak with Mark Mease to see if there are other options.</w:t>
      </w:r>
    </w:p>
    <w:p w14:paraId="3FABA4E1" w14:textId="77777777" w:rsidR="00580F66" w:rsidRDefault="00895A75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Marshall Garrison, U.S. Census Bureau </w:t>
      </w:r>
      <w:r>
        <w:rPr>
          <w:sz w:val="16"/>
          <w:szCs w:val="16"/>
        </w:rPr>
        <w:t>briefed us on how getting an accurate count could benefit us and will send more information for the council.</w:t>
      </w:r>
    </w:p>
    <w:p w14:paraId="36E11937" w14:textId="77777777" w:rsidR="002C3C6E" w:rsidRDefault="00895A75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There were no new safety concerns.</w:t>
      </w:r>
    </w:p>
    <w:p w14:paraId="749125C6" w14:textId="77777777" w:rsidR="002C3C6E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Sheriff’s</w:t>
      </w:r>
      <w:r>
        <w:rPr>
          <w:sz w:val="16"/>
          <w:szCs w:val="16"/>
        </w:rPr>
        <w:t xml:space="preserve"> report was reviewed, Truro had </w:t>
      </w:r>
      <w:r>
        <w:rPr>
          <w:sz w:val="16"/>
          <w:szCs w:val="16"/>
        </w:rPr>
        <w:t xml:space="preserve">41.07 </w:t>
      </w:r>
      <w:r>
        <w:rPr>
          <w:sz w:val="16"/>
          <w:szCs w:val="16"/>
        </w:rPr>
        <w:t xml:space="preserve">patrol hours and </w:t>
      </w:r>
      <w:r>
        <w:rPr>
          <w:sz w:val="16"/>
          <w:szCs w:val="16"/>
        </w:rPr>
        <w:t xml:space="preserve">8 </w:t>
      </w:r>
      <w:r>
        <w:rPr>
          <w:sz w:val="16"/>
          <w:szCs w:val="16"/>
        </w:rPr>
        <w:t>calls in Ju</w:t>
      </w:r>
      <w:r>
        <w:rPr>
          <w:sz w:val="16"/>
          <w:szCs w:val="16"/>
        </w:rPr>
        <w:t>ly</w:t>
      </w:r>
      <w:r>
        <w:rPr>
          <w:sz w:val="16"/>
          <w:szCs w:val="16"/>
        </w:rPr>
        <w:t>.</w:t>
      </w:r>
    </w:p>
    <w:p w14:paraId="7F63121D" w14:textId="77777777" w:rsidR="002C3C6E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Fire &amp; Rescue report</w:t>
      </w:r>
      <w:r>
        <w:rPr>
          <w:sz w:val="16"/>
          <w:szCs w:val="16"/>
        </w:rPr>
        <w:t>s</w:t>
      </w:r>
      <w:r>
        <w:rPr>
          <w:sz w:val="16"/>
          <w:szCs w:val="16"/>
        </w:rPr>
        <w:t xml:space="preserve"> the</w:t>
      </w:r>
      <w:r>
        <w:rPr>
          <w:sz w:val="16"/>
          <w:szCs w:val="16"/>
        </w:rPr>
        <w:t xml:space="preserve"> Fire Department is having</w:t>
      </w:r>
      <w:r>
        <w:rPr>
          <w:sz w:val="16"/>
          <w:szCs w:val="16"/>
        </w:rPr>
        <w:t xml:space="preserve"> a Fall Harvest Dinner and Dance on September 28</w:t>
      </w:r>
      <w:r>
        <w:rPr>
          <w:sz w:val="16"/>
          <w:szCs w:val="16"/>
        </w:rPr>
        <w:t xml:space="preserve">. Also </w:t>
      </w:r>
      <w:r>
        <w:rPr>
          <w:sz w:val="16"/>
          <w:szCs w:val="16"/>
        </w:rPr>
        <w:t xml:space="preserve">that the big truck is in the shop for an oil leak, A/C pump, </w:t>
      </w:r>
      <w:proofErr w:type="gramStart"/>
      <w:r>
        <w:rPr>
          <w:sz w:val="16"/>
          <w:szCs w:val="16"/>
        </w:rPr>
        <w:t>and  brakes</w:t>
      </w:r>
      <w:proofErr w:type="gramEnd"/>
      <w:r>
        <w:rPr>
          <w:sz w:val="16"/>
          <w:szCs w:val="16"/>
        </w:rPr>
        <w:t>.</w:t>
      </w:r>
    </w:p>
    <w:p w14:paraId="16BAE60A" w14:textId="77777777" w:rsidR="00CA51D9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MSA </w:t>
      </w:r>
      <w:r>
        <w:rPr>
          <w:sz w:val="16"/>
          <w:szCs w:val="16"/>
        </w:rPr>
        <w:t xml:space="preserve"> reported</w:t>
      </w:r>
      <w:proofErr w:type="gramEnd"/>
      <w:r>
        <w:rPr>
          <w:sz w:val="16"/>
          <w:szCs w:val="16"/>
        </w:rPr>
        <w:t xml:space="preserve"> that old aerators are out and that construction</w:t>
      </w:r>
      <w:r>
        <w:rPr>
          <w:sz w:val="16"/>
          <w:szCs w:val="16"/>
        </w:rPr>
        <w:t xml:space="preserve"> loan</w:t>
      </w:r>
      <w:r>
        <w:rPr>
          <w:sz w:val="16"/>
          <w:szCs w:val="16"/>
        </w:rPr>
        <w:t xml:space="preserve"> and IUP</w:t>
      </w:r>
      <w:r>
        <w:rPr>
          <w:sz w:val="16"/>
          <w:szCs w:val="16"/>
        </w:rPr>
        <w:t xml:space="preserve"> fund usage</w:t>
      </w:r>
      <w:r>
        <w:rPr>
          <w:sz w:val="16"/>
          <w:szCs w:val="16"/>
        </w:rPr>
        <w:t xml:space="preserve"> applications will be due soon.</w:t>
      </w:r>
      <w:r>
        <w:rPr>
          <w:sz w:val="16"/>
          <w:szCs w:val="16"/>
        </w:rPr>
        <w:t xml:space="preserve">  </w:t>
      </w:r>
    </w:p>
    <w:p w14:paraId="1B17B8B8" w14:textId="77777777" w:rsidR="00BD7A9F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Resolution 2019_20 to hire part-time maintenance help, was tabled until September.</w:t>
      </w:r>
    </w:p>
    <w:p w14:paraId="78162F53" w14:textId="77777777" w:rsidR="00EC71AF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Sciarrotta made the motion to hire a new library assistant.  Baker seconded the motion and all approved.  </w:t>
      </w:r>
    </w:p>
    <w:p w14:paraId="0622841C" w14:textId="77777777" w:rsidR="002C3C6E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New wording was discussed for Ordinance </w:t>
      </w:r>
      <w:r>
        <w:rPr>
          <w:sz w:val="16"/>
          <w:szCs w:val="16"/>
        </w:rPr>
        <w:t>Ch. 55.05 Livestock and will be voted on in September.</w:t>
      </w:r>
    </w:p>
    <w:p w14:paraId="7532CA82" w14:textId="77777777" w:rsidR="00EC71AF" w:rsidRDefault="00895A75" w:rsidP="00EC71AF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Ordinance Ch. 96 Building Sewers &amp; Connections new wor</w:t>
      </w:r>
      <w:r>
        <w:rPr>
          <w:sz w:val="16"/>
          <w:szCs w:val="16"/>
        </w:rPr>
        <w:t xml:space="preserve">ding was read.  Phillips motioned to adopt it and Sciarrotta seconded </w:t>
      </w:r>
      <w:r>
        <w:rPr>
          <w:sz w:val="16"/>
          <w:szCs w:val="16"/>
        </w:rPr>
        <w:t>it.  A</w:t>
      </w:r>
      <w:r>
        <w:rPr>
          <w:sz w:val="16"/>
          <w:szCs w:val="16"/>
        </w:rPr>
        <w:t>ll approved of the changes.</w:t>
      </w:r>
    </w:p>
    <w:p w14:paraId="388FE11A" w14:textId="77777777" w:rsidR="001D02A9" w:rsidRDefault="00895A75" w:rsidP="00EC71AF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Account #1068001 was approved to waive partial sewer charges due to a water leak Baker made a motion and Phillips seconded it, then all approved.</w:t>
      </w:r>
    </w:p>
    <w:p w14:paraId="02BB704D" w14:textId="77777777" w:rsidR="002C3C6E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Roads </w:t>
      </w: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relocate flags will be installed, as some have been pulled.  Greg will continue to fill potholes as needed and until we can </w:t>
      </w:r>
      <w:r>
        <w:rPr>
          <w:sz w:val="16"/>
          <w:szCs w:val="16"/>
        </w:rPr>
        <w:t>weigh options for more</w:t>
      </w:r>
      <w:r>
        <w:rPr>
          <w:sz w:val="16"/>
          <w:szCs w:val="16"/>
        </w:rPr>
        <w:t xml:space="preserve"> permanent fixes.</w:t>
      </w:r>
      <w:r>
        <w:rPr>
          <w:sz w:val="16"/>
          <w:szCs w:val="16"/>
        </w:rPr>
        <w:t xml:space="preserve"> </w:t>
      </w:r>
    </w:p>
    <w:p w14:paraId="6BCFE2E2" w14:textId="77777777" w:rsidR="00535545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Alleys – Mayor Darst will continue to get options</w:t>
      </w:r>
    </w:p>
    <w:p w14:paraId="213FD8B0" w14:textId="77777777" w:rsidR="00535545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Citywide Clean Up – Mayor Darst and cle</w:t>
      </w:r>
      <w:r>
        <w:rPr>
          <w:sz w:val="16"/>
          <w:szCs w:val="16"/>
        </w:rPr>
        <w:t>rks are getting pricing</w:t>
      </w:r>
      <w:r>
        <w:rPr>
          <w:sz w:val="16"/>
          <w:szCs w:val="16"/>
        </w:rPr>
        <w:t xml:space="preserve"> to do this </w:t>
      </w:r>
      <w:proofErr w:type="gramStart"/>
      <w:r>
        <w:rPr>
          <w:sz w:val="16"/>
          <w:szCs w:val="16"/>
        </w:rPr>
        <w:t>again,</w:t>
      </w:r>
      <w:r>
        <w:rPr>
          <w:sz w:val="16"/>
          <w:szCs w:val="16"/>
        </w:rPr>
        <w:t xml:space="preserve"> and</w:t>
      </w:r>
      <w:proofErr w:type="gramEnd"/>
      <w:r>
        <w:rPr>
          <w:sz w:val="16"/>
          <w:szCs w:val="16"/>
        </w:rPr>
        <w:t xml:space="preserve"> will follow up.</w:t>
      </w:r>
    </w:p>
    <w:p w14:paraId="2968A797" w14:textId="77777777" w:rsidR="002C3C6E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Wind Turbines</w:t>
      </w:r>
      <w:r>
        <w:rPr>
          <w:sz w:val="16"/>
          <w:szCs w:val="16"/>
        </w:rPr>
        <w:t xml:space="preserve"> - More information needs to be gathered before we can make decisions on this.</w:t>
      </w:r>
    </w:p>
    <w:p w14:paraId="2EF2028E" w14:textId="77777777" w:rsidR="007D7F66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Junk Vehicles – Council will compile a list of addresses</w:t>
      </w:r>
      <w:r>
        <w:rPr>
          <w:sz w:val="16"/>
          <w:szCs w:val="16"/>
        </w:rPr>
        <w:t xml:space="preserve"> of location of </w:t>
      </w:r>
      <w:r>
        <w:rPr>
          <w:sz w:val="16"/>
          <w:szCs w:val="16"/>
        </w:rPr>
        <w:t>junk vehicles and letters will</w:t>
      </w:r>
      <w:r>
        <w:rPr>
          <w:sz w:val="16"/>
          <w:szCs w:val="16"/>
        </w:rPr>
        <w:t xml:space="preserve"> be sent giving citizens time to move them without fines.</w:t>
      </w:r>
    </w:p>
    <w:p w14:paraId="1558CBFE" w14:textId="77777777" w:rsidR="001C1AAB" w:rsidRDefault="00895A75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</w:rPr>
        <w:t>The council decided that next month’s meeting will be on September 9 due to Labor Day.</w:t>
      </w:r>
    </w:p>
    <w:p w14:paraId="0A9690EA" w14:textId="77777777" w:rsidR="00CC243F" w:rsidRDefault="00895A75" w:rsidP="0020550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241389">
        <w:rPr>
          <w:sz w:val="16"/>
          <w:szCs w:val="16"/>
        </w:rPr>
        <w:t xml:space="preserve">Motion by </w:t>
      </w:r>
      <w:r>
        <w:rPr>
          <w:sz w:val="16"/>
          <w:szCs w:val="16"/>
        </w:rPr>
        <w:t>Phillips</w:t>
      </w:r>
      <w:r w:rsidRPr="00241389">
        <w:rPr>
          <w:sz w:val="16"/>
          <w:szCs w:val="16"/>
        </w:rPr>
        <w:t>, seconded by Ost</w:t>
      </w:r>
      <w:r>
        <w:rPr>
          <w:sz w:val="16"/>
          <w:szCs w:val="16"/>
        </w:rPr>
        <w:t>r</w:t>
      </w:r>
      <w:r w:rsidRPr="00241389">
        <w:rPr>
          <w:sz w:val="16"/>
          <w:szCs w:val="16"/>
        </w:rPr>
        <w:t xml:space="preserve">ander to pay the </w:t>
      </w:r>
      <w:r>
        <w:rPr>
          <w:sz w:val="16"/>
          <w:szCs w:val="16"/>
        </w:rPr>
        <w:t>July</w:t>
      </w:r>
      <w:r w:rsidRPr="00241389">
        <w:rPr>
          <w:sz w:val="16"/>
          <w:szCs w:val="16"/>
        </w:rPr>
        <w:t xml:space="preserve"> bills</w:t>
      </w:r>
      <w:r>
        <w:rPr>
          <w:sz w:val="16"/>
          <w:szCs w:val="16"/>
        </w:rPr>
        <w:t xml:space="preserve"> and Mark Mease for $6178.50</w:t>
      </w:r>
      <w:r w:rsidRPr="00241389">
        <w:rPr>
          <w:sz w:val="16"/>
          <w:szCs w:val="16"/>
        </w:rPr>
        <w:t xml:space="preserve">. </w:t>
      </w:r>
      <w:r>
        <w:rPr>
          <w:sz w:val="16"/>
          <w:szCs w:val="16"/>
        </w:rPr>
        <w:t>It was s</w:t>
      </w:r>
      <w:r>
        <w:rPr>
          <w:sz w:val="16"/>
          <w:szCs w:val="16"/>
        </w:rPr>
        <w:t>econded by Baker and m</w:t>
      </w:r>
      <w:r w:rsidRPr="00241389">
        <w:rPr>
          <w:sz w:val="16"/>
          <w:szCs w:val="16"/>
        </w:rPr>
        <w:t xml:space="preserve">otion carried.  </w:t>
      </w:r>
    </w:p>
    <w:p w14:paraId="4D4218FB" w14:textId="77777777" w:rsidR="0020550D" w:rsidRPr="00241389" w:rsidRDefault="00895A75" w:rsidP="0020550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241389">
        <w:rPr>
          <w:sz w:val="16"/>
          <w:szCs w:val="16"/>
        </w:rPr>
        <w:t xml:space="preserve">Motion by </w:t>
      </w:r>
      <w:r>
        <w:rPr>
          <w:sz w:val="16"/>
          <w:szCs w:val="16"/>
        </w:rPr>
        <w:t>Phillips</w:t>
      </w:r>
      <w:r w:rsidRPr="00241389">
        <w:rPr>
          <w:sz w:val="16"/>
          <w:szCs w:val="16"/>
        </w:rPr>
        <w:t xml:space="preserve">, seconded by </w:t>
      </w:r>
      <w:r>
        <w:rPr>
          <w:sz w:val="16"/>
          <w:szCs w:val="16"/>
        </w:rPr>
        <w:t>Baker</w:t>
      </w:r>
      <w:r w:rsidRPr="00241389">
        <w:rPr>
          <w:sz w:val="16"/>
          <w:szCs w:val="16"/>
        </w:rPr>
        <w:t xml:space="preserve"> for meeting to be adjourned at </w:t>
      </w:r>
      <w:r>
        <w:rPr>
          <w:sz w:val="16"/>
          <w:szCs w:val="16"/>
        </w:rPr>
        <w:t>7:54</w:t>
      </w:r>
      <w:r w:rsidRPr="00241389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P.M.</w:t>
      </w:r>
      <w:r w:rsidRPr="00241389">
        <w:rPr>
          <w:sz w:val="16"/>
          <w:szCs w:val="16"/>
        </w:rPr>
        <w:t>.</w:t>
      </w:r>
      <w:proofErr w:type="gramEnd"/>
    </w:p>
    <w:p w14:paraId="7BC522F5" w14:textId="77777777" w:rsidR="0093231A" w:rsidRDefault="0093231A">
      <w:pPr>
        <w:tabs>
          <w:tab w:val="left" w:pos="180"/>
        </w:tabs>
        <w:ind w:right="2610"/>
        <w:jc w:val="both"/>
      </w:pPr>
    </w:p>
    <w:p w14:paraId="54DAFFAC" w14:textId="77777777" w:rsidR="0093231A" w:rsidRDefault="0093231A">
      <w:pPr>
        <w:tabs>
          <w:tab w:val="left" w:pos="180"/>
        </w:tabs>
        <w:ind w:right="2610"/>
        <w:jc w:val="both"/>
      </w:pPr>
    </w:p>
    <w:p w14:paraId="708F4E43" w14:textId="77777777" w:rsidR="0093231A" w:rsidRDefault="0093231A">
      <w:pPr>
        <w:tabs>
          <w:tab w:val="left" w:pos="180"/>
        </w:tabs>
        <w:ind w:right="2610"/>
        <w:jc w:val="both"/>
      </w:pPr>
    </w:p>
    <w:p w14:paraId="44BA45F1" w14:textId="77777777" w:rsidR="0093231A" w:rsidRDefault="00895A75">
      <w:pPr>
        <w:tabs>
          <w:tab w:val="left" w:pos="180"/>
        </w:tabs>
        <w:ind w:right="2610"/>
        <w:jc w:val="both"/>
      </w:pPr>
      <w:r>
        <w:rPr>
          <w:sz w:val="16"/>
        </w:rPr>
        <w:t>____________________________________                           _________________________________</w:t>
      </w:r>
      <w:r>
        <w:rPr>
          <w:sz w:val="16"/>
        </w:rPr>
        <w:t>_</w:t>
      </w:r>
    </w:p>
    <w:p w14:paraId="391A1414" w14:textId="77777777" w:rsidR="00B0463B" w:rsidRPr="0020550D" w:rsidRDefault="00895A75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241389">
        <w:rPr>
          <w:sz w:val="16"/>
          <w:szCs w:val="16"/>
        </w:rPr>
        <w:t>Sarah Darst, Mayor                                                                   Attested: Mary Brand, City Clerk</w:t>
      </w:r>
      <w:r w:rsidRPr="0000548D">
        <w:rPr>
          <w:sz w:val="16"/>
          <w:szCs w:val="16"/>
        </w:rPr>
        <w:t xml:space="preserve">   </w:t>
      </w:r>
    </w:p>
    <w:p w14:paraId="388121D3" w14:textId="77777777" w:rsidR="0093231A" w:rsidRDefault="0093231A">
      <w:pPr>
        <w:tabs>
          <w:tab w:val="left" w:pos="180"/>
        </w:tabs>
        <w:ind w:right="2610"/>
        <w:jc w:val="both"/>
      </w:pPr>
    </w:p>
    <w:p w14:paraId="4CFB7E55" w14:textId="77777777" w:rsidR="0093231A" w:rsidRDefault="0093231A">
      <w:pPr>
        <w:tabs>
          <w:tab w:val="left" w:pos="180"/>
        </w:tabs>
        <w:ind w:right="2610"/>
        <w:jc w:val="both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20"/>
        <w:gridCol w:w="2909"/>
        <w:gridCol w:w="1016"/>
      </w:tblGrid>
      <w:tr w:rsidR="00096666" w:rsidRPr="0000548D" w14:paraId="72C8321B" w14:textId="77777777" w:rsidTr="00EE5C5C">
        <w:trPr>
          <w:trHeight w:val="300"/>
        </w:trPr>
        <w:tc>
          <w:tcPr>
            <w:tcW w:w="2520" w:type="dxa"/>
            <w:noWrap/>
            <w:hideMark/>
          </w:tcPr>
          <w:p w14:paraId="672A652F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Airgas USA LLC</w:t>
            </w:r>
          </w:p>
        </w:tc>
        <w:tc>
          <w:tcPr>
            <w:tcW w:w="2909" w:type="dxa"/>
            <w:noWrap/>
            <w:hideMark/>
          </w:tcPr>
          <w:p w14:paraId="6078A1E6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016" w:type="dxa"/>
            <w:noWrap/>
            <w:hideMark/>
          </w:tcPr>
          <w:p w14:paraId="0EE7EEFE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3E60" w:rsidRPr="0000548D" w14:paraId="58F1E4CF" w14:textId="77777777" w:rsidTr="00EE5C5C">
        <w:trPr>
          <w:trHeight w:val="300"/>
        </w:trPr>
        <w:tc>
          <w:tcPr>
            <w:tcW w:w="2520" w:type="dxa"/>
            <w:noWrap/>
          </w:tcPr>
          <w:p w14:paraId="0537199E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</w:tcPr>
          <w:p w14:paraId="2DDE73C7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Gas/Electric</w:t>
            </w:r>
          </w:p>
        </w:tc>
        <w:tc>
          <w:tcPr>
            <w:tcW w:w="1016" w:type="dxa"/>
            <w:noWrap/>
          </w:tcPr>
          <w:p w14:paraId="4A0C67AB" w14:textId="77777777" w:rsidR="00403E6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F16D6" w:rsidRPr="0000548D" w14:paraId="2D6D86CC" w14:textId="77777777" w:rsidTr="00EE5C5C">
        <w:trPr>
          <w:trHeight w:val="300"/>
        </w:trPr>
        <w:tc>
          <w:tcPr>
            <w:tcW w:w="2520" w:type="dxa"/>
            <w:noWrap/>
          </w:tcPr>
          <w:p w14:paraId="52E3C34C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American History </w:t>
            </w:r>
          </w:p>
        </w:tc>
        <w:tc>
          <w:tcPr>
            <w:tcW w:w="2909" w:type="dxa"/>
            <w:noWrap/>
          </w:tcPr>
          <w:p w14:paraId="06C81C3F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Yr. Subscription</w:t>
            </w:r>
          </w:p>
        </w:tc>
        <w:tc>
          <w:tcPr>
            <w:tcW w:w="1016" w:type="dxa"/>
            <w:noWrap/>
          </w:tcPr>
          <w:p w14:paraId="45F04400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0B62ED" w:rsidRPr="0000548D" w14:paraId="2A2787B1" w14:textId="77777777" w:rsidTr="00EE5C5C">
        <w:trPr>
          <w:trHeight w:val="300"/>
        </w:trPr>
        <w:tc>
          <w:tcPr>
            <w:tcW w:w="2520" w:type="dxa"/>
            <w:noWrap/>
          </w:tcPr>
          <w:p w14:paraId="5DD90EEF" w14:textId="77777777" w:rsidR="000B62ED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Baker &amp; </w:t>
            </w:r>
            <w:r>
              <w:rPr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2909" w:type="dxa"/>
            <w:noWrap/>
          </w:tcPr>
          <w:p w14:paraId="6B1EC3F5" w14:textId="77777777" w:rsidR="000B62ED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016" w:type="dxa"/>
            <w:noWrap/>
          </w:tcPr>
          <w:p w14:paraId="165085BE" w14:textId="77777777" w:rsidR="000B62ED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</w:tr>
      <w:tr w:rsidR="00403E60" w:rsidRPr="0000548D" w14:paraId="6382AE61" w14:textId="77777777" w:rsidTr="00EE5C5C">
        <w:trPr>
          <w:trHeight w:val="300"/>
        </w:trPr>
        <w:tc>
          <w:tcPr>
            <w:tcW w:w="2520" w:type="dxa"/>
            <w:noWrap/>
          </w:tcPr>
          <w:p w14:paraId="498D5795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Becky </w:t>
            </w:r>
            <w:proofErr w:type="spellStart"/>
            <w:r>
              <w:rPr>
                <w:color w:val="000000"/>
                <w:sz w:val="16"/>
                <w:szCs w:val="16"/>
              </w:rPr>
              <w:t>McCarl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BLS</w:t>
            </w:r>
          </w:p>
        </w:tc>
        <w:tc>
          <w:tcPr>
            <w:tcW w:w="2909" w:type="dxa"/>
            <w:noWrap/>
          </w:tcPr>
          <w:p w14:paraId="4E65D781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Ambulance Training</w:t>
            </w:r>
          </w:p>
        </w:tc>
        <w:tc>
          <w:tcPr>
            <w:tcW w:w="1016" w:type="dxa"/>
            <w:noWrap/>
          </w:tcPr>
          <w:p w14:paraId="34094AAD" w14:textId="77777777" w:rsidR="00403E6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</w:t>
            </w:r>
          </w:p>
        </w:tc>
      </w:tr>
      <w:tr w:rsidR="00BF16D6" w:rsidRPr="0000548D" w14:paraId="559EC66E" w14:textId="77777777" w:rsidTr="00EE5C5C">
        <w:trPr>
          <w:trHeight w:val="300"/>
        </w:trPr>
        <w:tc>
          <w:tcPr>
            <w:tcW w:w="2520" w:type="dxa"/>
            <w:noWrap/>
          </w:tcPr>
          <w:p w14:paraId="2768AFC8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Birds &amp; Blooms</w:t>
            </w:r>
          </w:p>
        </w:tc>
        <w:tc>
          <w:tcPr>
            <w:tcW w:w="2909" w:type="dxa"/>
            <w:noWrap/>
          </w:tcPr>
          <w:p w14:paraId="762C5EC0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Yr. Subscription</w:t>
            </w:r>
          </w:p>
        </w:tc>
        <w:tc>
          <w:tcPr>
            <w:tcW w:w="1016" w:type="dxa"/>
            <w:noWrap/>
          </w:tcPr>
          <w:p w14:paraId="1F3BD673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</w:t>
            </w:r>
          </w:p>
        </w:tc>
      </w:tr>
      <w:tr w:rsidR="00BF16D6" w:rsidRPr="0000548D" w14:paraId="724F93BE" w14:textId="77777777" w:rsidTr="00EE5C5C">
        <w:trPr>
          <w:trHeight w:val="300"/>
        </w:trPr>
        <w:tc>
          <w:tcPr>
            <w:tcW w:w="2520" w:type="dxa"/>
            <w:noWrap/>
          </w:tcPr>
          <w:p w14:paraId="472F3CD5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Bob’s Auto Supply</w:t>
            </w:r>
          </w:p>
        </w:tc>
        <w:tc>
          <w:tcPr>
            <w:tcW w:w="2909" w:type="dxa"/>
            <w:noWrap/>
          </w:tcPr>
          <w:p w14:paraId="7A3D8D2B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Mower Filter</w:t>
            </w:r>
          </w:p>
        </w:tc>
        <w:tc>
          <w:tcPr>
            <w:tcW w:w="1016" w:type="dxa"/>
            <w:noWrap/>
          </w:tcPr>
          <w:p w14:paraId="265DAA00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</w:t>
            </w:r>
          </w:p>
        </w:tc>
      </w:tr>
      <w:tr w:rsidR="00BF16D6" w:rsidRPr="0000548D" w14:paraId="1A1AE207" w14:textId="77777777" w:rsidTr="00EE5C5C">
        <w:trPr>
          <w:trHeight w:val="300"/>
        </w:trPr>
        <w:tc>
          <w:tcPr>
            <w:tcW w:w="2520" w:type="dxa"/>
            <w:noWrap/>
          </w:tcPr>
          <w:p w14:paraId="71E3E6BE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Brady Foreman</w:t>
            </w:r>
          </w:p>
        </w:tc>
        <w:tc>
          <w:tcPr>
            <w:tcW w:w="2909" w:type="dxa"/>
            <w:noWrap/>
          </w:tcPr>
          <w:p w14:paraId="4F17F7A4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A/C Repair – Filter</w:t>
            </w:r>
          </w:p>
        </w:tc>
        <w:tc>
          <w:tcPr>
            <w:tcW w:w="1016" w:type="dxa"/>
            <w:noWrap/>
          </w:tcPr>
          <w:p w14:paraId="658428B7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</w:t>
            </w:r>
          </w:p>
        </w:tc>
      </w:tr>
      <w:tr w:rsidR="00BF16D6" w:rsidRPr="0000548D" w14:paraId="2BB6FFC4" w14:textId="77777777" w:rsidTr="00EE5C5C">
        <w:trPr>
          <w:trHeight w:val="300"/>
        </w:trPr>
        <w:tc>
          <w:tcPr>
            <w:tcW w:w="2520" w:type="dxa"/>
            <w:noWrap/>
          </w:tcPr>
          <w:p w14:paraId="145DEF74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</w:tcPr>
          <w:p w14:paraId="72B7DE80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016" w:type="dxa"/>
            <w:noWrap/>
          </w:tcPr>
          <w:p w14:paraId="12DFB888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240.80</w:t>
            </w:r>
          </w:p>
        </w:tc>
      </w:tr>
      <w:tr w:rsidR="00BF16D6" w:rsidRPr="0000548D" w14:paraId="2D8EA232" w14:textId="77777777" w:rsidTr="00EE5C5C">
        <w:trPr>
          <w:trHeight w:val="300"/>
        </w:trPr>
        <w:tc>
          <w:tcPr>
            <w:tcW w:w="2520" w:type="dxa"/>
            <w:noWrap/>
          </w:tcPr>
          <w:p w14:paraId="267ECB2F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Civil War Times</w:t>
            </w:r>
          </w:p>
        </w:tc>
        <w:tc>
          <w:tcPr>
            <w:tcW w:w="2909" w:type="dxa"/>
            <w:noWrap/>
          </w:tcPr>
          <w:p w14:paraId="6945A0C4" w14:textId="77777777" w:rsidR="00BF16D6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Yr. </w:t>
            </w:r>
            <w:r>
              <w:rPr>
                <w:color w:val="000000"/>
                <w:sz w:val="16"/>
                <w:szCs w:val="16"/>
              </w:rPr>
              <w:t>Subscription</w:t>
            </w:r>
          </w:p>
        </w:tc>
        <w:tc>
          <w:tcPr>
            <w:tcW w:w="1016" w:type="dxa"/>
            <w:noWrap/>
          </w:tcPr>
          <w:p w14:paraId="2F355F1D" w14:textId="77777777" w:rsidR="00BF16D6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096666" w:rsidRPr="0000548D" w14:paraId="77F8A39B" w14:textId="77777777" w:rsidTr="00EE5C5C">
        <w:trPr>
          <w:trHeight w:val="300"/>
        </w:trPr>
        <w:tc>
          <w:tcPr>
            <w:tcW w:w="2520" w:type="dxa"/>
            <w:noWrap/>
          </w:tcPr>
          <w:p w14:paraId="53F116A7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Collection Service Center</w:t>
            </w:r>
          </w:p>
        </w:tc>
        <w:tc>
          <w:tcPr>
            <w:tcW w:w="2909" w:type="dxa"/>
            <w:noWrap/>
          </w:tcPr>
          <w:p w14:paraId="62FEF13D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Garnishments</w:t>
            </w:r>
          </w:p>
        </w:tc>
        <w:tc>
          <w:tcPr>
            <w:tcW w:w="1016" w:type="dxa"/>
            <w:noWrap/>
          </w:tcPr>
          <w:p w14:paraId="69799291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292.52</w:t>
            </w:r>
          </w:p>
        </w:tc>
      </w:tr>
      <w:tr w:rsidR="005B158F" w:rsidRPr="0000548D" w14:paraId="2BDADD57" w14:textId="77777777" w:rsidTr="00EE5C5C">
        <w:trPr>
          <w:trHeight w:val="300"/>
        </w:trPr>
        <w:tc>
          <w:tcPr>
            <w:tcW w:w="2520" w:type="dxa"/>
            <w:noWrap/>
          </w:tcPr>
          <w:p w14:paraId="18A976D5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Collins Farms</w:t>
            </w:r>
          </w:p>
        </w:tc>
        <w:tc>
          <w:tcPr>
            <w:tcW w:w="2909" w:type="dxa"/>
            <w:noWrap/>
          </w:tcPr>
          <w:p w14:paraId="3840973B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Mowing </w:t>
            </w:r>
          </w:p>
        </w:tc>
        <w:tc>
          <w:tcPr>
            <w:tcW w:w="1016" w:type="dxa"/>
            <w:noWrap/>
          </w:tcPr>
          <w:p w14:paraId="20F681B6" w14:textId="77777777" w:rsidR="005B158F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</w:t>
            </w:r>
          </w:p>
        </w:tc>
      </w:tr>
      <w:tr w:rsidR="005B158F" w:rsidRPr="0000548D" w14:paraId="2DE06001" w14:textId="77777777" w:rsidTr="00EE5C5C">
        <w:trPr>
          <w:trHeight w:val="300"/>
        </w:trPr>
        <w:tc>
          <w:tcPr>
            <w:tcW w:w="2520" w:type="dxa"/>
            <w:noWrap/>
          </w:tcPr>
          <w:p w14:paraId="066A0B41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 Miller</w:t>
            </w:r>
          </w:p>
        </w:tc>
        <w:tc>
          <w:tcPr>
            <w:tcW w:w="2909" w:type="dxa"/>
            <w:noWrap/>
          </w:tcPr>
          <w:p w14:paraId="2D3E7C61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Mileage for clerk training</w:t>
            </w:r>
          </w:p>
        </w:tc>
        <w:tc>
          <w:tcPr>
            <w:tcW w:w="1016" w:type="dxa"/>
            <w:noWrap/>
          </w:tcPr>
          <w:p w14:paraId="51365ED1" w14:textId="77777777" w:rsidR="00324C90" w:rsidRPr="0000548D" w:rsidRDefault="00895A75" w:rsidP="00324C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4.08</w:t>
            </w:r>
          </w:p>
        </w:tc>
      </w:tr>
      <w:tr w:rsidR="005B158F" w:rsidRPr="0000548D" w14:paraId="3B3CC3D3" w14:textId="77777777" w:rsidTr="00EE5C5C">
        <w:trPr>
          <w:trHeight w:val="300"/>
        </w:trPr>
        <w:tc>
          <w:tcPr>
            <w:tcW w:w="2520" w:type="dxa"/>
            <w:noWrap/>
          </w:tcPr>
          <w:p w14:paraId="13CFC54E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 Moines Stamp</w:t>
            </w:r>
          </w:p>
        </w:tc>
        <w:tc>
          <w:tcPr>
            <w:tcW w:w="2909" w:type="dxa"/>
            <w:noWrap/>
          </w:tcPr>
          <w:p w14:paraId="24D10AFE" w14:textId="77777777" w:rsidR="005B158F" w:rsidRPr="0000548D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Notary Public Stamper</w:t>
            </w:r>
          </w:p>
        </w:tc>
        <w:tc>
          <w:tcPr>
            <w:tcW w:w="1016" w:type="dxa"/>
            <w:noWrap/>
          </w:tcPr>
          <w:p w14:paraId="029F7AF5" w14:textId="77777777" w:rsidR="005B158F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32.40</w:t>
            </w:r>
          </w:p>
        </w:tc>
      </w:tr>
      <w:tr w:rsidR="00004B79" w:rsidRPr="0000548D" w14:paraId="09A31ACA" w14:textId="77777777" w:rsidTr="00EE5C5C">
        <w:trPr>
          <w:trHeight w:val="300"/>
        </w:trPr>
        <w:tc>
          <w:tcPr>
            <w:tcW w:w="2520" w:type="dxa"/>
            <w:noWrap/>
          </w:tcPr>
          <w:p w14:paraId="25313FB0" w14:textId="77777777" w:rsidR="00004B79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Do It Yourself</w:t>
            </w:r>
          </w:p>
        </w:tc>
        <w:tc>
          <w:tcPr>
            <w:tcW w:w="2909" w:type="dxa"/>
            <w:noWrap/>
          </w:tcPr>
          <w:p w14:paraId="6D64F8BC" w14:textId="77777777" w:rsidR="00004B79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Yr. subscription</w:t>
            </w:r>
          </w:p>
        </w:tc>
        <w:tc>
          <w:tcPr>
            <w:tcW w:w="1016" w:type="dxa"/>
            <w:noWrap/>
          </w:tcPr>
          <w:p w14:paraId="55A72E2B" w14:textId="77777777" w:rsidR="00004B79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19.96</w:t>
            </w:r>
          </w:p>
        </w:tc>
      </w:tr>
      <w:tr w:rsidR="00004B79" w:rsidRPr="0000548D" w14:paraId="4E1B54C1" w14:textId="77777777" w:rsidTr="00EE5C5C">
        <w:trPr>
          <w:trHeight w:val="300"/>
        </w:trPr>
        <w:tc>
          <w:tcPr>
            <w:tcW w:w="2520" w:type="dxa"/>
            <w:noWrap/>
          </w:tcPr>
          <w:p w14:paraId="514771D3" w14:textId="77777777" w:rsidR="00004B79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Electric Pump</w:t>
            </w:r>
          </w:p>
        </w:tc>
        <w:tc>
          <w:tcPr>
            <w:tcW w:w="2909" w:type="dxa"/>
            <w:noWrap/>
          </w:tcPr>
          <w:p w14:paraId="3CE69F91" w14:textId="77777777" w:rsidR="00004B79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Fix </w:t>
            </w:r>
            <w:r>
              <w:rPr>
                <w:color w:val="000000"/>
                <w:sz w:val="16"/>
                <w:szCs w:val="16"/>
              </w:rPr>
              <w:t>Pumps</w:t>
            </w:r>
          </w:p>
        </w:tc>
        <w:tc>
          <w:tcPr>
            <w:tcW w:w="1016" w:type="dxa"/>
            <w:noWrap/>
          </w:tcPr>
          <w:p w14:paraId="76845770" w14:textId="77777777" w:rsidR="00004B79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1138.80</w:t>
            </w:r>
          </w:p>
        </w:tc>
      </w:tr>
      <w:tr w:rsidR="00004B79" w:rsidRPr="0000548D" w14:paraId="00C3F782" w14:textId="77777777" w:rsidTr="00EE5C5C">
        <w:trPr>
          <w:trHeight w:val="300"/>
        </w:trPr>
        <w:tc>
          <w:tcPr>
            <w:tcW w:w="2520" w:type="dxa"/>
            <w:noWrap/>
          </w:tcPr>
          <w:p w14:paraId="098F4DB4" w14:textId="77777777" w:rsidR="00004B79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Electrical </w:t>
            </w:r>
            <w:proofErr w:type="spellStart"/>
            <w:r>
              <w:rPr>
                <w:color w:val="000000"/>
                <w:sz w:val="16"/>
                <w:szCs w:val="16"/>
              </w:rPr>
              <w:t>Eng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&amp; Equipment</w:t>
            </w:r>
          </w:p>
        </w:tc>
        <w:tc>
          <w:tcPr>
            <w:tcW w:w="2909" w:type="dxa"/>
            <w:noWrap/>
          </w:tcPr>
          <w:p w14:paraId="59A4A0D8" w14:textId="77777777" w:rsidR="00004B79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 &amp; Coolant</w:t>
            </w:r>
          </w:p>
        </w:tc>
        <w:tc>
          <w:tcPr>
            <w:tcW w:w="1016" w:type="dxa"/>
            <w:noWrap/>
          </w:tcPr>
          <w:p w14:paraId="1BBB6FFD" w14:textId="77777777" w:rsidR="00004B79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503.67</w:t>
            </w:r>
          </w:p>
        </w:tc>
      </w:tr>
      <w:tr w:rsidR="00004B79" w:rsidRPr="0000548D" w14:paraId="134DFCAA" w14:textId="77777777" w:rsidTr="00EE5C5C">
        <w:trPr>
          <w:trHeight w:val="300"/>
        </w:trPr>
        <w:tc>
          <w:tcPr>
            <w:tcW w:w="2520" w:type="dxa"/>
            <w:noWrap/>
          </w:tcPr>
          <w:p w14:paraId="78FAEB59" w14:textId="77777777" w:rsidR="00004B79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Family Circle Magazine</w:t>
            </w:r>
          </w:p>
        </w:tc>
        <w:tc>
          <w:tcPr>
            <w:tcW w:w="2909" w:type="dxa"/>
            <w:noWrap/>
          </w:tcPr>
          <w:p w14:paraId="4D23AD38" w14:textId="77777777" w:rsidR="00004B79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Yr. subscription</w:t>
            </w:r>
          </w:p>
        </w:tc>
        <w:tc>
          <w:tcPr>
            <w:tcW w:w="1016" w:type="dxa"/>
            <w:noWrap/>
          </w:tcPr>
          <w:p w14:paraId="6CB91455" w14:textId="77777777" w:rsidR="00004B79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19.98</w:t>
            </w:r>
          </w:p>
        </w:tc>
      </w:tr>
      <w:tr w:rsidR="00324C90" w:rsidRPr="0000548D" w14:paraId="63810112" w14:textId="77777777" w:rsidTr="00EE5C5C">
        <w:trPr>
          <w:trHeight w:val="300"/>
        </w:trPr>
        <w:tc>
          <w:tcPr>
            <w:tcW w:w="2520" w:type="dxa"/>
            <w:noWrap/>
          </w:tcPr>
          <w:p w14:paraId="31E2BBEF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Dept of Treasury</w:t>
            </w:r>
          </w:p>
        </w:tc>
        <w:tc>
          <w:tcPr>
            <w:tcW w:w="2909" w:type="dxa"/>
            <w:noWrap/>
          </w:tcPr>
          <w:p w14:paraId="62507FD0" w14:textId="77777777" w:rsidR="00324C90" w:rsidRPr="0000548D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FED/FICA Taxes</w:t>
            </w:r>
          </w:p>
        </w:tc>
        <w:tc>
          <w:tcPr>
            <w:tcW w:w="1016" w:type="dxa"/>
            <w:noWrap/>
          </w:tcPr>
          <w:p w14:paraId="45442D0C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2065.</w:t>
            </w:r>
            <w:r>
              <w:rPr>
                <w:color w:val="000000"/>
                <w:sz w:val="16"/>
                <w:szCs w:val="16"/>
              </w:rPr>
              <w:t>48</w:t>
            </w:r>
          </w:p>
        </w:tc>
      </w:tr>
      <w:tr w:rsidR="005B158F" w:rsidRPr="0000548D" w14:paraId="30D833E2" w14:textId="77777777" w:rsidTr="00EE5C5C">
        <w:trPr>
          <w:trHeight w:val="300"/>
        </w:trPr>
        <w:tc>
          <w:tcPr>
            <w:tcW w:w="2520" w:type="dxa"/>
            <w:noWrap/>
          </w:tcPr>
          <w:p w14:paraId="6712F5F7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First </w:t>
            </w:r>
            <w:r>
              <w:rPr>
                <w:color w:val="000000"/>
                <w:sz w:val="16"/>
                <w:szCs w:val="16"/>
              </w:rPr>
              <w:t>Bankcard</w:t>
            </w:r>
          </w:p>
        </w:tc>
        <w:tc>
          <w:tcPr>
            <w:tcW w:w="2909" w:type="dxa"/>
            <w:noWrap/>
          </w:tcPr>
          <w:p w14:paraId="5D72EA2F" w14:textId="77777777" w:rsidR="005B158F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Samples, BG checks, clerk training</w:t>
            </w:r>
          </w:p>
          <w:p w14:paraId="1C8EE4AB" w14:textId="77777777" w:rsidR="00004B79" w:rsidRPr="0000548D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Violation letter postage</w:t>
            </w:r>
            <w:r>
              <w:rPr>
                <w:color w:val="000000"/>
                <w:sz w:val="16"/>
                <w:szCs w:val="16"/>
              </w:rPr>
              <w:t>, web URL, ink</w:t>
            </w:r>
          </w:p>
        </w:tc>
        <w:tc>
          <w:tcPr>
            <w:tcW w:w="1016" w:type="dxa"/>
            <w:noWrap/>
          </w:tcPr>
          <w:p w14:paraId="30E73490" w14:textId="77777777" w:rsidR="005B158F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1005.21</w:t>
            </w:r>
          </w:p>
        </w:tc>
      </w:tr>
      <w:tr w:rsidR="005B158F" w:rsidRPr="0000548D" w14:paraId="148C1069" w14:textId="77777777" w:rsidTr="00EE5C5C">
        <w:trPr>
          <w:trHeight w:val="300"/>
        </w:trPr>
        <w:tc>
          <w:tcPr>
            <w:tcW w:w="2520" w:type="dxa"/>
            <w:noWrap/>
          </w:tcPr>
          <w:p w14:paraId="714B2816" w14:textId="77777777" w:rsidR="005B158F" w:rsidRPr="0000548D" w:rsidRDefault="00895A75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Gregory Palmer</w:t>
            </w:r>
          </w:p>
        </w:tc>
        <w:tc>
          <w:tcPr>
            <w:tcW w:w="2909" w:type="dxa"/>
            <w:noWrap/>
          </w:tcPr>
          <w:p w14:paraId="6B4DBCAA" w14:textId="77777777" w:rsidR="005B158F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Phone Stipend</w:t>
            </w:r>
          </w:p>
        </w:tc>
        <w:tc>
          <w:tcPr>
            <w:tcW w:w="1016" w:type="dxa"/>
            <w:noWrap/>
          </w:tcPr>
          <w:p w14:paraId="204BBC85" w14:textId="77777777" w:rsidR="005B158F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</w:t>
            </w:r>
          </w:p>
        </w:tc>
      </w:tr>
      <w:tr w:rsidR="007A75AB" w:rsidRPr="0000548D" w14:paraId="5062CAE7" w14:textId="77777777" w:rsidTr="00EE5C5C">
        <w:trPr>
          <w:trHeight w:val="300"/>
        </w:trPr>
        <w:tc>
          <w:tcPr>
            <w:tcW w:w="2520" w:type="dxa"/>
            <w:noWrap/>
          </w:tcPr>
          <w:p w14:paraId="5C5E5AAB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Gworks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Financial Software</w:t>
            </w:r>
          </w:p>
        </w:tc>
        <w:tc>
          <w:tcPr>
            <w:tcW w:w="2909" w:type="dxa"/>
            <w:noWrap/>
          </w:tcPr>
          <w:p w14:paraId="2AC939C0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Clerk Training</w:t>
            </w:r>
          </w:p>
        </w:tc>
        <w:tc>
          <w:tcPr>
            <w:tcW w:w="1016" w:type="dxa"/>
            <w:noWrap/>
          </w:tcPr>
          <w:p w14:paraId="04B9363F" w14:textId="77777777" w:rsidR="007A75AB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562.50</w:t>
            </w:r>
          </w:p>
        </w:tc>
      </w:tr>
      <w:tr w:rsidR="007A75AB" w:rsidRPr="0000548D" w14:paraId="22EB2F90" w14:textId="77777777" w:rsidTr="00EE5C5C">
        <w:trPr>
          <w:trHeight w:val="300"/>
        </w:trPr>
        <w:tc>
          <w:tcPr>
            <w:tcW w:w="2520" w:type="dxa"/>
            <w:noWrap/>
          </w:tcPr>
          <w:p w14:paraId="790EECB6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Highway Lumber</w:t>
            </w:r>
          </w:p>
        </w:tc>
        <w:tc>
          <w:tcPr>
            <w:tcW w:w="2909" w:type="dxa"/>
            <w:noWrap/>
          </w:tcPr>
          <w:p w14:paraId="4C9BF86E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Cover</w:t>
            </w:r>
          </w:p>
        </w:tc>
        <w:tc>
          <w:tcPr>
            <w:tcW w:w="1016" w:type="dxa"/>
            <w:noWrap/>
          </w:tcPr>
          <w:p w14:paraId="1696669C" w14:textId="77777777" w:rsidR="007A75AB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</w:t>
            </w:r>
          </w:p>
        </w:tc>
      </w:tr>
      <w:tr w:rsidR="007A75AB" w:rsidRPr="0000548D" w14:paraId="473F10C5" w14:textId="77777777" w:rsidTr="00EE5C5C">
        <w:trPr>
          <w:trHeight w:val="300"/>
        </w:trPr>
        <w:tc>
          <w:tcPr>
            <w:tcW w:w="2520" w:type="dxa"/>
            <w:noWrap/>
          </w:tcPr>
          <w:p w14:paraId="338C6654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Hillyard</w:t>
            </w:r>
          </w:p>
        </w:tc>
        <w:tc>
          <w:tcPr>
            <w:tcW w:w="2909" w:type="dxa"/>
            <w:noWrap/>
          </w:tcPr>
          <w:p w14:paraId="2C3E7524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Paper towels</w:t>
            </w:r>
          </w:p>
        </w:tc>
        <w:tc>
          <w:tcPr>
            <w:tcW w:w="1016" w:type="dxa"/>
            <w:noWrap/>
          </w:tcPr>
          <w:p w14:paraId="7320AAA2" w14:textId="77777777" w:rsidR="007A75AB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44.48</w:t>
            </w:r>
          </w:p>
        </w:tc>
      </w:tr>
      <w:tr w:rsidR="007A75AB" w:rsidRPr="0000548D" w14:paraId="517E9C8A" w14:textId="77777777" w:rsidTr="00EE5C5C">
        <w:trPr>
          <w:trHeight w:val="300"/>
        </w:trPr>
        <w:tc>
          <w:tcPr>
            <w:tcW w:w="2520" w:type="dxa"/>
            <w:noWrap/>
          </w:tcPr>
          <w:p w14:paraId="59734296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Hydro </w:t>
            </w:r>
            <w:proofErr w:type="spellStart"/>
            <w:r>
              <w:rPr>
                <w:color w:val="000000"/>
                <w:sz w:val="16"/>
                <w:szCs w:val="16"/>
              </w:rPr>
              <w:t>Klean</w:t>
            </w:r>
            <w:proofErr w:type="spellEnd"/>
          </w:p>
        </w:tc>
        <w:tc>
          <w:tcPr>
            <w:tcW w:w="2909" w:type="dxa"/>
            <w:noWrap/>
          </w:tcPr>
          <w:p w14:paraId="35CE5959" w14:textId="77777777" w:rsidR="007A75AB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Clean debris from lift station</w:t>
            </w:r>
          </w:p>
        </w:tc>
        <w:tc>
          <w:tcPr>
            <w:tcW w:w="1016" w:type="dxa"/>
            <w:noWrap/>
          </w:tcPr>
          <w:p w14:paraId="4846718A" w14:textId="77777777" w:rsidR="007A75AB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4715.00</w:t>
            </w:r>
          </w:p>
        </w:tc>
      </w:tr>
      <w:tr w:rsidR="00324C90" w:rsidRPr="0000548D" w14:paraId="27B120B8" w14:textId="77777777" w:rsidTr="00EE5C5C">
        <w:trPr>
          <w:trHeight w:val="300"/>
        </w:trPr>
        <w:tc>
          <w:tcPr>
            <w:tcW w:w="2520" w:type="dxa"/>
            <w:noWrap/>
          </w:tcPr>
          <w:p w14:paraId="01483912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 Hygienic Laboratory</w:t>
            </w:r>
          </w:p>
        </w:tc>
        <w:tc>
          <w:tcPr>
            <w:tcW w:w="2909" w:type="dxa"/>
            <w:noWrap/>
          </w:tcPr>
          <w:p w14:paraId="4AC22056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Sample Testing</w:t>
            </w:r>
          </w:p>
        </w:tc>
        <w:tc>
          <w:tcPr>
            <w:tcW w:w="1016" w:type="dxa"/>
            <w:noWrap/>
          </w:tcPr>
          <w:p w14:paraId="145F50F2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</w:t>
            </w:r>
          </w:p>
        </w:tc>
      </w:tr>
      <w:tr w:rsidR="00324C90" w:rsidRPr="0000548D" w14:paraId="00B0EE10" w14:textId="77777777" w:rsidTr="00EE5C5C">
        <w:trPr>
          <w:trHeight w:val="300"/>
        </w:trPr>
        <w:tc>
          <w:tcPr>
            <w:tcW w:w="2520" w:type="dxa"/>
            <w:noWrap/>
          </w:tcPr>
          <w:p w14:paraId="5140ED49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Immense Impact</w:t>
            </w:r>
          </w:p>
        </w:tc>
        <w:tc>
          <w:tcPr>
            <w:tcW w:w="2909" w:type="dxa"/>
            <w:noWrap/>
          </w:tcPr>
          <w:p w14:paraId="42DBFD6F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subscription &amp; set up website</w:t>
            </w:r>
          </w:p>
        </w:tc>
        <w:tc>
          <w:tcPr>
            <w:tcW w:w="1016" w:type="dxa"/>
            <w:noWrap/>
          </w:tcPr>
          <w:p w14:paraId="0C966517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788.45</w:t>
            </w:r>
          </w:p>
        </w:tc>
      </w:tr>
      <w:tr w:rsidR="007A75AB" w:rsidRPr="0000548D" w14:paraId="1CC16E18" w14:textId="77777777" w:rsidTr="00EE5C5C">
        <w:trPr>
          <w:trHeight w:val="300"/>
        </w:trPr>
        <w:tc>
          <w:tcPr>
            <w:tcW w:w="2520" w:type="dxa"/>
            <w:noWrap/>
          </w:tcPr>
          <w:p w14:paraId="1EA992F6" w14:textId="77777777" w:rsidR="007A75AB" w:rsidRDefault="00895A75" w:rsidP="009176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DNR</w:t>
            </w:r>
          </w:p>
        </w:tc>
        <w:tc>
          <w:tcPr>
            <w:tcW w:w="2909" w:type="dxa"/>
            <w:noWrap/>
          </w:tcPr>
          <w:p w14:paraId="6A77B537" w14:textId="77777777" w:rsidR="007A75AB" w:rsidRDefault="00895A75" w:rsidP="009176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Sewer permit &amp; water operation renewal</w:t>
            </w:r>
          </w:p>
        </w:tc>
        <w:tc>
          <w:tcPr>
            <w:tcW w:w="1016" w:type="dxa"/>
            <w:noWrap/>
          </w:tcPr>
          <w:p w14:paraId="0D70001F" w14:textId="77777777" w:rsidR="007A75AB" w:rsidRDefault="00895A75" w:rsidP="009176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BD1A95" w:rsidRPr="0000548D" w14:paraId="74119029" w14:textId="77777777" w:rsidTr="00EE5C5C">
        <w:trPr>
          <w:trHeight w:val="300"/>
        </w:trPr>
        <w:tc>
          <w:tcPr>
            <w:tcW w:w="2520" w:type="dxa"/>
            <w:noWrap/>
          </w:tcPr>
          <w:p w14:paraId="43A95779" w14:textId="77777777" w:rsidR="00BD1A95" w:rsidRPr="0000548D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909" w:type="dxa"/>
            <w:noWrap/>
          </w:tcPr>
          <w:p w14:paraId="528DA51B" w14:textId="77777777" w:rsidR="00BD1A95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Utility Locates</w:t>
            </w:r>
          </w:p>
        </w:tc>
        <w:tc>
          <w:tcPr>
            <w:tcW w:w="1016" w:type="dxa"/>
            <w:noWrap/>
          </w:tcPr>
          <w:p w14:paraId="1F03E915" w14:textId="77777777" w:rsidR="00BD1A95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</w:t>
            </w:r>
          </w:p>
        </w:tc>
      </w:tr>
      <w:tr w:rsidR="00324C90" w:rsidRPr="0000548D" w14:paraId="70EA498F" w14:textId="77777777" w:rsidTr="00EE5C5C">
        <w:trPr>
          <w:trHeight w:val="300"/>
        </w:trPr>
        <w:tc>
          <w:tcPr>
            <w:tcW w:w="2520" w:type="dxa"/>
            <w:noWrap/>
          </w:tcPr>
          <w:p w14:paraId="60D46450" w14:textId="77777777" w:rsidR="00324C90" w:rsidRPr="0000548D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 &amp; L Sanitation</w:t>
            </w:r>
          </w:p>
        </w:tc>
        <w:tc>
          <w:tcPr>
            <w:tcW w:w="2909" w:type="dxa"/>
            <w:noWrap/>
          </w:tcPr>
          <w:p w14:paraId="4F192ECC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Garbage Collection</w:t>
            </w:r>
            <w:r>
              <w:rPr>
                <w:color w:val="000000"/>
                <w:sz w:val="16"/>
                <w:szCs w:val="16"/>
              </w:rPr>
              <w:t xml:space="preserve"> 2 months</w:t>
            </w:r>
          </w:p>
        </w:tc>
        <w:tc>
          <w:tcPr>
            <w:tcW w:w="1016" w:type="dxa"/>
            <w:noWrap/>
          </w:tcPr>
          <w:p w14:paraId="14252ADE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8B1AA7" w:rsidRPr="0000548D" w14:paraId="365DF0D6" w14:textId="77777777" w:rsidTr="00EE5C5C">
        <w:trPr>
          <w:trHeight w:val="300"/>
        </w:trPr>
        <w:tc>
          <w:tcPr>
            <w:tcW w:w="2520" w:type="dxa"/>
            <w:noWrap/>
          </w:tcPr>
          <w:p w14:paraId="6714D4A7" w14:textId="77777777" w:rsidR="008B1AA7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Jester Insurance Services</w:t>
            </w:r>
          </w:p>
        </w:tc>
        <w:tc>
          <w:tcPr>
            <w:tcW w:w="2909" w:type="dxa"/>
            <w:noWrap/>
          </w:tcPr>
          <w:p w14:paraId="252F057A" w14:textId="77777777" w:rsidR="008B1AA7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Coverage</w:t>
            </w:r>
          </w:p>
        </w:tc>
        <w:tc>
          <w:tcPr>
            <w:tcW w:w="1016" w:type="dxa"/>
            <w:noWrap/>
          </w:tcPr>
          <w:p w14:paraId="17F1E7FF" w14:textId="77777777" w:rsidR="008B1AA7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19953.91</w:t>
            </w:r>
          </w:p>
        </w:tc>
      </w:tr>
      <w:tr w:rsidR="008B1AA7" w:rsidRPr="0000548D" w14:paraId="42453CE7" w14:textId="77777777" w:rsidTr="00EE5C5C">
        <w:trPr>
          <w:trHeight w:val="300"/>
        </w:trPr>
        <w:tc>
          <w:tcPr>
            <w:tcW w:w="2520" w:type="dxa"/>
            <w:noWrap/>
          </w:tcPr>
          <w:p w14:paraId="4CED1B5B" w14:textId="77777777" w:rsidR="008B1AA7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Library World, Inc</w:t>
            </w:r>
          </w:p>
        </w:tc>
        <w:tc>
          <w:tcPr>
            <w:tcW w:w="2909" w:type="dxa"/>
            <w:noWrap/>
          </w:tcPr>
          <w:p w14:paraId="3F3F5530" w14:textId="77777777" w:rsidR="008B1AA7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Libraryworld.com 1 Yr. Service</w:t>
            </w:r>
          </w:p>
        </w:tc>
        <w:tc>
          <w:tcPr>
            <w:tcW w:w="1016" w:type="dxa"/>
            <w:noWrap/>
          </w:tcPr>
          <w:p w14:paraId="7BB3F830" w14:textId="77777777" w:rsidR="008B1AA7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</w:t>
            </w:r>
          </w:p>
        </w:tc>
      </w:tr>
      <w:tr w:rsidR="008B1AA7" w:rsidRPr="0000548D" w14:paraId="1E83B524" w14:textId="77777777" w:rsidTr="00EE5C5C">
        <w:trPr>
          <w:trHeight w:val="300"/>
        </w:trPr>
        <w:tc>
          <w:tcPr>
            <w:tcW w:w="2520" w:type="dxa"/>
            <w:noWrap/>
          </w:tcPr>
          <w:p w14:paraId="753E404F" w14:textId="77777777" w:rsidR="008B1AA7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Lowes Home Center</w:t>
            </w:r>
          </w:p>
        </w:tc>
        <w:tc>
          <w:tcPr>
            <w:tcW w:w="2909" w:type="dxa"/>
            <w:noWrap/>
          </w:tcPr>
          <w:p w14:paraId="70360118" w14:textId="77777777" w:rsidR="008B1AA7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Plants for City</w:t>
            </w:r>
          </w:p>
        </w:tc>
        <w:tc>
          <w:tcPr>
            <w:tcW w:w="1016" w:type="dxa"/>
            <w:noWrap/>
          </w:tcPr>
          <w:p w14:paraId="62D4F339" w14:textId="77777777" w:rsidR="008B1AA7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324C90" w:rsidRPr="0000548D" w14:paraId="2BC45F3A" w14:textId="77777777" w:rsidTr="00EE5C5C">
        <w:trPr>
          <w:trHeight w:val="300"/>
        </w:trPr>
        <w:tc>
          <w:tcPr>
            <w:tcW w:w="2520" w:type="dxa"/>
            <w:noWrap/>
          </w:tcPr>
          <w:p w14:paraId="3DC8DAFA" w14:textId="77777777" w:rsidR="00324C90" w:rsidRPr="0000548D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Mary Brand</w:t>
            </w:r>
          </w:p>
        </w:tc>
        <w:tc>
          <w:tcPr>
            <w:tcW w:w="2909" w:type="dxa"/>
            <w:noWrap/>
          </w:tcPr>
          <w:p w14:paraId="5D858BCD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Clerk Training Mileage</w:t>
            </w:r>
          </w:p>
        </w:tc>
        <w:tc>
          <w:tcPr>
            <w:tcW w:w="1016" w:type="dxa"/>
            <w:noWrap/>
          </w:tcPr>
          <w:p w14:paraId="67510F49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167.04</w:t>
            </w:r>
          </w:p>
        </w:tc>
      </w:tr>
      <w:tr w:rsidR="008B1AA7" w:rsidRPr="0000548D" w14:paraId="7DB6AD97" w14:textId="77777777" w:rsidTr="00EE5C5C">
        <w:trPr>
          <w:trHeight w:val="300"/>
        </w:trPr>
        <w:tc>
          <w:tcPr>
            <w:tcW w:w="2520" w:type="dxa"/>
            <w:noWrap/>
          </w:tcPr>
          <w:p w14:paraId="278609A4" w14:textId="77777777" w:rsidR="008B1AA7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Matt Parrott&amp; Sons Co</w:t>
            </w:r>
          </w:p>
        </w:tc>
        <w:tc>
          <w:tcPr>
            <w:tcW w:w="2909" w:type="dxa"/>
            <w:noWrap/>
          </w:tcPr>
          <w:p w14:paraId="5C2C9CB0" w14:textId="77777777" w:rsidR="008B1AA7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Blank Disconnect Notices</w:t>
            </w:r>
          </w:p>
        </w:tc>
        <w:tc>
          <w:tcPr>
            <w:tcW w:w="1016" w:type="dxa"/>
            <w:noWrap/>
          </w:tcPr>
          <w:p w14:paraId="3683EA0C" w14:textId="77777777" w:rsidR="008B1AA7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291.50</w:t>
            </w:r>
          </w:p>
        </w:tc>
      </w:tr>
      <w:tr w:rsidR="008B1AA7" w:rsidRPr="0000548D" w14:paraId="61C98BAF" w14:textId="77777777" w:rsidTr="00EE5C5C">
        <w:trPr>
          <w:trHeight w:val="300"/>
        </w:trPr>
        <w:tc>
          <w:tcPr>
            <w:tcW w:w="2520" w:type="dxa"/>
            <w:noWrap/>
          </w:tcPr>
          <w:p w14:paraId="642E74E3" w14:textId="77777777" w:rsidR="008B1AA7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Mease Construction</w:t>
            </w:r>
          </w:p>
        </w:tc>
        <w:tc>
          <w:tcPr>
            <w:tcW w:w="2909" w:type="dxa"/>
            <w:noWrap/>
          </w:tcPr>
          <w:p w14:paraId="65470C31" w14:textId="77777777" w:rsidR="008B1AA7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Clean </w:t>
            </w:r>
            <w:r>
              <w:rPr>
                <w:color w:val="000000"/>
                <w:sz w:val="16"/>
                <w:szCs w:val="16"/>
              </w:rPr>
              <w:t>ditches/Install culverts</w:t>
            </w:r>
          </w:p>
        </w:tc>
        <w:tc>
          <w:tcPr>
            <w:tcW w:w="1016" w:type="dxa"/>
            <w:noWrap/>
          </w:tcPr>
          <w:p w14:paraId="71ABAAEF" w14:textId="77777777" w:rsidR="008B1AA7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5870.00</w:t>
            </w:r>
          </w:p>
        </w:tc>
      </w:tr>
      <w:tr w:rsidR="00324C90" w:rsidRPr="0000548D" w14:paraId="16270675" w14:textId="77777777" w:rsidTr="00EE5C5C">
        <w:trPr>
          <w:trHeight w:val="300"/>
        </w:trPr>
        <w:tc>
          <w:tcPr>
            <w:tcW w:w="2520" w:type="dxa"/>
            <w:noWrap/>
          </w:tcPr>
          <w:p w14:paraId="0C0091F8" w14:textId="77777777" w:rsidR="00324C90" w:rsidRPr="0000548D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Menards</w:t>
            </w:r>
            <w:r>
              <w:rPr>
                <w:color w:val="000000"/>
                <w:sz w:val="16"/>
                <w:szCs w:val="16"/>
              </w:rPr>
              <w:t xml:space="preserve"> – Des Moines</w:t>
            </w:r>
          </w:p>
        </w:tc>
        <w:tc>
          <w:tcPr>
            <w:tcW w:w="2909" w:type="dxa"/>
            <w:noWrap/>
          </w:tcPr>
          <w:p w14:paraId="0CEC7EF6" w14:textId="77777777" w:rsidR="00324C9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Paint, gloves, supplies</w:t>
            </w:r>
          </w:p>
        </w:tc>
        <w:tc>
          <w:tcPr>
            <w:tcW w:w="1016" w:type="dxa"/>
            <w:noWrap/>
          </w:tcPr>
          <w:p w14:paraId="67CF48C1" w14:textId="77777777" w:rsidR="00324C9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59.56</w:t>
            </w:r>
          </w:p>
        </w:tc>
      </w:tr>
      <w:tr w:rsidR="000E2E9C" w:rsidRPr="0000548D" w14:paraId="209CE674" w14:textId="77777777" w:rsidTr="00EE5C5C">
        <w:trPr>
          <w:trHeight w:val="300"/>
        </w:trPr>
        <w:tc>
          <w:tcPr>
            <w:tcW w:w="2520" w:type="dxa"/>
            <w:noWrap/>
          </w:tcPr>
          <w:p w14:paraId="722F7105" w14:textId="77777777" w:rsidR="000E2E9C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MSA Professional Services</w:t>
            </w:r>
          </w:p>
        </w:tc>
        <w:tc>
          <w:tcPr>
            <w:tcW w:w="2909" w:type="dxa"/>
            <w:noWrap/>
          </w:tcPr>
          <w:p w14:paraId="210FC7B3" w14:textId="77777777" w:rsidR="000E2E9C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WW Aeration/ electrical modifications,</w:t>
            </w:r>
          </w:p>
          <w:p w14:paraId="756CF3AB" w14:textId="77777777" w:rsidR="008B1AA7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Project R09014026 compliance</w:t>
            </w:r>
          </w:p>
        </w:tc>
        <w:tc>
          <w:tcPr>
            <w:tcW w:w="1016" w:type="dxa"/>
            <w:noWrap/>
          </w:tcPr>
          <w:p w14:paraId="6FCCD88F" w14:textId="77777777" w:rsidR="000E2E9C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5916.85</w:t>
            </w:r>
          </w:p>
        </w:tc>
      </w:tr>
      <w:tr w:rsidR="00464133" w:rsidRPr="0000548D" w14:paraId="7F35934A" w14:textId="77777777" w:rsidTr="00EE5C5C">
        <w:trPr>
          <w:trHeight w:val="300"/>
        </w:trPr>
        <w:tc>
          <w:tcPr>
            <w:tcW w:w="2520" w:type="dxa"/>
            <w:noWrap/>
          </w:tcPr>
          <w:p w14:paraId="3E41B766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National Geographic </w:t>
            </w:r>
          </w:p>
        </w:tc>
        <w:tc>
          <w:tcPr>
            <w:tcW w:w="2909" w:type="dxa"/>
            <w:noWrap/>
          </w:tcPr>
          <w:p w14:paraId="7A2593ED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Yr. subscription</w:t>
            </w:r>
          </w:p>
        </w:tc>
        <w:tc>
          <w:tcPr>
            <w:tcW w:w="1016" w:type="dxa"/>
            <w:noWrap/>
          </w:tcPr>
          <w:p w14:paraId="0EA8DD11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</w:t>
            </w:r>
          </w:p>
        </w:tc>
      </w:tr>
      <w:tr w:rsidR="00464133" w:rsidRPr="0000548D" w14:paraId="429B866F" w14:textId="77777777" w:rsidTr="00EE5C5C">
        <w:trPr>
          <w:trHeight w:val="300"/>
        </w:trPr>
        <w:tc>
          <w:tcPr>
            <w:tcW w:w="2520" w:type="dxa"/>
            <w:noWrap/>
          </w:tcPr>
          <w:p w14:paraId="45606DFA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Northern Tool &amp; </w:t>
            </w:r>
            <w:r>
              <w:rPr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2909" w:type="dxa"/>
            <w:noWrap/>
          </w:tcPr>
          <w:p w14:paraId="1F67DF79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016" w:type="dxa"/>
            <w:noWrap/>
          </w:tcPr>
          <w:p w14:paraId="6EF4DBA7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126.60</w:t>
            </w:r>
          </w:p>
        </w:tc>
      </w:tr>
      <w:tr w:rsidR="00464133" w:rsidRPr="0000548D" w14:paraId="5BE56505" w14:textId="77777777" w:rsidTr="00EE5C5C">
        <w:trPr>
          <w:trHeight w:val="300"/>
        </w:trPr>
        <w:tc>
          <w:tcPr>
            <w:tcW w:w="2520" w:type="dxa"/>
            <w:noWrap/>
          </w:tcPr>
          <w:p w14:paraId="63813866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Omnitel Communications</w:t>
            </w:r>
          </w:p>
        </w:tc>
        <w:tc>
          <w:tcPr>
            <w:tcW w:w="2909" w:type="dxa"/>
            <w:noWrap/>
          </w:tcPr>
          <w:p w14:paraId="6F5D865B" w14:textId="77777777" w:rsidR="00464133" w:rsidRPr="0000548D" w:rsidRDefault="00895A75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communication services</w:t>
            </w:r>
          </w:p>
        </w:tc>
        <w:tc>
          <w:tcPr>
            <w:tcW w:w="1016" w:type="dxa"/>
            <w:noWrap/>
          </w:tcPr>
          <w:p w14:paraId="71F84113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311.65</w:t>
            </w:r>
          </w:p>
        </w:tc>
      </w:tr>
      <w:tr w:rsidR="006E3D4C" w:rsidRPr="0000548D" w14:paraId="6E1B17CF" w14:textId="77777777" w:rsidTr="00EE5C5C">
        <w:trPr>
          <w:trHeight w:val="300"/>
        </w:trPr>
        <w:tc>
          <w:tcPr>
            <w:tcW w:w="2520" w:type="dxa"/>
            <w:noWrap/>
          </w:tcPr>
          <w:p w14:paraId="0A61590C" w14:textId="77777777" w:rsidR="006E3D4C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Osceola Farm &amp; Home</w:t>
            </w:r>
          </w:p>
        </w:tc>
        <w:tc>
          <w:tcPr>
            <w:tcW w:w="2909" w:type="dxa"/>
            <w:noWrap/>
          </w:tcPr>
          <w:p w14:paraId="53A1C7DF" w14:textId="77777777" w:rsidR="006E3D4C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Torch, weed eater, paint, hornet spray</w:t>
            </w:r>
          </w:p>
        </w:tc>
        <w:tc>
          <w:tcPr>
            <w:tcW w:w="1016" w:type="dxa"/>
            <w:noWrap/>
          </w:tcPr>
          <w:p w14:paraId="007D9DCB" w14:textId="77777777" w:rsidR="006E3D4C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168.39</w:t>
            </w:r>
          </w:p>
        </w:tc>
      </w:tr>
      <w:tr w:rsidR="00464133" w:rsidRPr="0000548D" w14:paraId="0658F37B" w14:textId="77777777" w:rsidTr="00EE5C5C">
        <w:trPr>
          <w:trHeight w:val="300"/>
        </w:trPr>
        <w:tc>
          <w:tcPr>
            <w:tcW w:w="2520" w:type="dxa"/>
            <w:noWrap/>
          </w:tcPr>
          <w:p w14:paraId="206D60B4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Rebearth</w:t>
            </w:r>
            <w:proofErr w:type="spellEnd"/>
          </w:p>
        </w:tc>
        <w:tc>
          <w:tcPr>
            <w:tcW w:w="2909" w:type="dxa"/>
            <w:noWrap/>
          </w:tcPr>
          <w:p w14:paraId="1F23AC30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Water sample shipping</w:t>
            </w:r>
          </w:p>
        </w:tc>
        <w:tc>
          <w:tcPr>
            <w:tcW w:w="1016" w:type="dxa"/>
            <w:noWrap/>
          </w:tcPr>
          <w:p w14:paraId="36917C43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105.99</w:t>
            </w:r>
          </w:p>
        </w:tc>
      </w:tr>
      <w:tr w:rsidR="00464133" w:rsidRPr="0000548D" w14:paraId="27F7EA7D" w14:textId="77777777" w:rsidTr="00EE5C5C">
        <w:trPr>
          <w:trHeight w:val="300"/>
        </w:trPr>
        <w:tc>
          <w:tcPr>
            <w:tcW w:w="2520" w:type="dxa"/>
            <w:noWrap/>
          </w:tcPr>
          <w:p w14:paraId="1D8160B2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Schildberg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Construction</w:t>
            </w:r>
          </w:p>
        </w:tc>
        <w:tc>
          <w:tcPr>
            <w:tcW w:w="2909" w:type="dxa"/>
            <w:noWrap/>
          </w:tcPr>
          <w:p w14:paraId="07674A2F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Gravel</w:t>
            </w:r>
          </w:p>
        </w:tc>
        <w:tc>
          <w:tcPr>
            <w:tcW w:w="1016" w:type="dxa"/>
            <w:noWrap/>
          </w:tcPr>
          <w:p w14:paraId="2095A56C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469.21</w:t>
            </w:r>
          </w:p>
        </w:tc>
      </w:tr>
      <w:tr w:rsidR="00464133" w:rsidRPr="0000548D" w14:paraId="38990054" w14:textId="77777777" w:rsidTr="00EE5C5C">
        <w:trPr>
          <w:trHeight w:val="300"/>
        </w:trPr>
        <w:tc>
          <w:tcPr>
            <w:tcW w:w="2520" w:type="dxa"/>
            <w:noWrap/>
          </w:tcPr>
          <w:p w14:paraId="6CEB9779" w14:textId="77777777" w:rsidR="00464133" w:rsidRPr="0000548D" w:rsidRDefault="00895A75" w:rsidP="009D6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Secretary of State</w:t>
            </w:r>
          </w:p>
        </w:tc>
        <w:tc>
          <w:tcPr>
            <w:tcW w:w="2909" w:type="dxa"/>
            <w:noWrap/>
          </w:tcPr>
          <w:p w14:paraId="251EE389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Notary Public </w:t>
            </w:r>
          </w:p>
        </w:tc>
        <w:tc>
          <w:tcPr>
            <w:tcW w:w="1016" w:type="dxa"/>
            <w:noWrap/>
          </w:tcPr>
          <w:p w14:paraId="2D0BCBDF" w14:textId="77777777" w:rsidR="00464133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</w:t>
            </w:r>
          </w:p>
        </w:tc>
      </w:tr>
      <w:tr w:rsidR="00403E60" w:rsidRPr="0000548D" w14:paraId="06859F56" w14:textId="77777777" w:rsidTr="00EE5C5C">
        <w:trPr>
          <w:trHeight w:val="300"/>
        </w:trPr>
        <w:tc>
          <w:tcPr>
            <w:tcW w:w="2520" w:type="dxa"/>
            <w:noWrap/>
          </w:tcPr>
          <w:p w14:paraId="60AE79F2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Seth </w:t>
            </w:r>
            <w:proofErr w:type="spellStart"/>
            <w:r>
              <w:rPr>
                <w:color w:val="000000"/>
                <w:sz w:val="16"/>
                <w:szCs w:val="16"/>
              </w:rPr>
              <w:t>Zrucky</w:t>
            </w:r>
            <w:proofErr w:type="spellEnd"/>
          </w:p>
        </w:tc>
        <w:tc>
          <w:tcPr>
            <w:tcW w:w="2909" w:type="dxa"/>
            <w:noWrap/>
          </w:tcPr>
          <w:p w14:paraId="2089142E" w14:textId="77777777" w:rsidR="00403E60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Operator by affidavit – water</w:t>
            </w:r>
          </w:p>
        </w:tc>
        <w:tc>
          <w:tcPr>
            <w:tcW w:w="1016" w:type="dxa"/>
            <w:noWrap/>
          </w:tcPr>
          <w:p w14:paraId="45D7E554" w14:textId="77777777" w:rsidR="00403E60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157.20</w:t>
            </w:r>
          </w:p>
        </w:tc>
      </w:tr>
      <w:tr w:rsidR="00464133" w:rsidRPr="0000548D" w14:paraId="6541F007" w14:textId="77777777" w:rsidTr="00EE5C5C">
        <w:trPr>
          <w:trHeight w:val="300"/>
        </w:trPr>
        <w:tc>
          <w:tcPr>
            <w:tcW w:w="2520" w:type="dxa"/>
            <w:noWrap/>
          </w:tcPr>
          <w:p w14:paraId="4F3E5539" w14:textId="77777777" w:rsidR="00464133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 Walker Jr.</w:t>
            </w:r>
          </w:p>
        </w:tc>
        <w:tc>
          <w:tcPr>
            <w:tcW w:w="2909" w:type="dxa"/>
            <w:noWrap/>
          </w:tcPr>
          <w:p w14:paraId="25584147" w14:textId="77777777" w:rsidR="00464133" w:rsidRPr="0000548D" w:rsidRDefault="00895A75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Hauling Gravel</w:t>
            </w:r>
          </w:p>
        </w:tc>
        <w:tc>
          <w:tcPr>
            <w:tcW w:w="1016" w:type="dxa"/>
            <w:noWrap/>
          </w:tcPr>
          <w:p w14:paraId="45CD04E7" w14:textId="77777777" w:rsidR="00DC00BC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413.46</w:t>
            </w:r>
          </w:p>
        </w:tc>
      </w:tr>
      <w:tr w:rsidR="006E3D4C" w:rsidRPr="0000548D" w14:paraId="5410CA1D" w14:textId="77777777" w:rsidTr="00EE5C5C">
        <w:trPr>
          <w:trHeight w:val="300"/>
        </w:trPr>
        <w:tc>
          <w:tcPr>
            <w:tcW w:w="2520" w:type="dxa"/>
            <w:noWrap/>
          </w:tcPr>
          <w:p w14:paraId="2DA21BC7" w14:textId="77777777" w:rsidR="006E3D4C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</w:tcPr>
          <w:p w14:paraId="3F1075F6" w14:textId="77777777" w:rsidR="006E3D4C" w:rsidRDefault="00895A75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Mobile phones &amp; tablet</w:t>
            </w:r>
          </w:p>
        </w:tc>
        <w:tc>
          <w:tcPr>
            <w:tcW w:w="1016" w:type="dxa"/>
            <w:noWrap/>
          </w:tcPr>
          <w:p w14:paraId="758A41F2" w14:textId="77777777" w:rsidR="006E3D4C" w:rsidRDefault="00895A75" w:rsidP="006E3D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141.56</w:t>
            </w:r>
          </w:p>
        </w:tc>
      </w:tr>
      <w:tr w:rsidR="0094690D" w:rsidRPr="0000548D" w14:paraId="1C8CE3E9" w14:textId="77777777" w:rsidTr="00EE5C5C">
        <w:trPr>
          <w:trHeight w:val="300"/>
        </w:trPr>
        <w:tc>
          <w:tcPr>
            <w:tcW w:w="2520" w:type="dxa"/>
            <w:noWrap/>
          </w:tcPr>
          <w:p w14:paraId="23269547" w14:textId="77777777" w:rsidR="0094690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U.S. Postmaster</w:t>
            </w:r>
          </w:p>
        </w:tc>
        <w:tc>
          <w:tcPr>
            <w:tcW w:w="2909" w:type="dxa"/>
            <w:noWrap/>
          </w:tcPr>
          <w:p w14:paraId="1A3976FF" w14:textId="77777777" w:rsidR="0094690D" w:rsidRDefault="00895A75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 Box for 1 Yr.</w:t>
            </w:r>
          </w:p>
        </w:tc>
        <w:tc>
          <w:tcPr>
            <w:tcW w:w="1016" w:type="dxa"/>
            <w:noWrap/>
          </w:tcPr>
          <w:p w14:paraId="2996E2F0" w14:textId="77777777" w:rsidR="0094690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</w:t>
            </w:r>
          </w:p>
        </w:tc>
      </w:tr>
      <w:tr w:rsidR="00DC00BC" w:rsidRPr="0000548D" w14:paraId="38A0145C" w14:textId="77777777" w:rsidTr="00EE5C5C">
        <w:trPr>
          <w:trHeight w:val="300"/>
        </w:trPr>
        <w:tc>
          <w:tcPr>
            <w:tcW w:w="2520" w:type="dxa"/>
            <w:noWrap/>
          </w:tcPr>
          <w:p w14:paraId="64102980" w14:textId="77777777" w:rsidR="00DC00BC" w:rsidRPr="0000548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909" w:type="dxa"/>
            <w:noWrap/>
          </w:tcPr>
          <w:p w14:paraId="5B14F4C1" w14:textId="77777777" w:rsidR="00DC00BC" w:rsidRPr="0000548D" w:rsidRDefault="00895A75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Water Purchase</w:t>
            </w:r>
          </w:p>
        </w:tc>
        <w:tc>
          <w:tcPr>
            <w:tcW w:w="1016" w:type="dxa"/>
            <w:noWrap/>
          </w:tcPr>
          <w:p w14:paraId="4DFE8779" w14:textId="77777777" w:rsidR="00DC00BC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2869.65</w:t>
            </w:r>
          </w:p>
        </w:tc>
      </w:tr>
      <w:tr w:rsidR="0094690D" w:rsidRPr="0000548D" w14:paraId="4CF3F4D9" w14:textId="77777777" w:rsidTr="00EE5C5C">
        <w:trPr>
          <w:trHeight w:val="300"/>
        </w:trPr>
        <w:tc>
          <w:tcPr>
            <w:tcW w:w="2520" w:type="dxa"/>
            <w:noWrap/>
          </w:tcPr>
          <w:p w14:paraId="7039DA5F" w14:textId="77777777" w:rsidR="0094690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Wild West</w:t>
            </w:r>
          </w:p>
        </w:tc>
        <w:tc>
          <w:tcPr>
            <w:tcW w:w="2909" w:type="dxa"/>
            <w:noWrap/>
          </w:tcPr>
          <w:p w14:paraId="767B5D41" w14:textId="77777777" w:rsidR="0094690D" w:rsidRDefault="00895A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Yr. Subscription</w:t>
            </w:r>
          </w:p>
        </w:tc>
        <w:tc>
          <w:tcPr>
            <w:tcW w:w="1016" w:type="dxa"/>
            <w:noWrap/>
          </w:tcPr>
          <w:p w14:paraId="75B5726F" w14:textId="77777777" w:rsidR="0094690D" w:rsidRDefault="00895A75" w:rsidP="00DC00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94690D" w:rsidRPr="0000548D" w14:paraId="75BF5183" w14:textId="77777777" w:rsidTr="00EE5C5C">
        <w:trPr>
          <w:trHeight w:val="300"/>
        </w:trPr>
        <w:tc>
          <w:tcPr>
            <w:tcW w:w="2520" w:type="dxa"/>
            <w:noWrap/>
          </w:tcPr>
          <w:p w14:paraId="460511A8" w14:textId="77777777" w:rsidR="0094690D" w:rsidRPr="0000548D" w:rsidRDefault="00895A75" w:rsidP="003528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Woman’s Day</w:t>
            </w:r>
          </w:p>
        </w:tc>
        <w:tc>
          <w:tcPr>
            <w:tcW w:w="2909" w:type="dxa"/>
            <w:noWrap/>
          </w:tcPr>
          <w:p w14:paraId="4B83384A" w14:textId="77777777" w:rsidR="0094690D" w:rsidRPr="0094690D" w:rsidRDefault="00895A75">
            <w:pPr>
              <w:rPr>
                <w:bCs/>
                <w:color w:val="000000"/>
                <w:sz w:val="16"/>
                <w:szCs w:val="16"/>
              </w:rPr>
            </w:pPr>
            <w:r w:rsidRPr="0094690D">
              <w:rPr>
                <w:bCs/>
                <w:color w:val="000000"/>
                <w:sz w:val="16"/>
                <w:szCs w:val="16"/>
              </w:rPr>
              <w:t>1 Yr. subscription</w:t>
            </w:r>
          </w:p>
        </w:tc>
        <w:tc>
          <w:tcPr>
            <w:tcW w:w="1016" w:type="dxa"/>
            <w:noWrap/>
          </w:tcPr>
          <w:p w14:paraId="04135C0F" w14:textId="77777777" w:rsidR="0094690D" w:rsidRPr="0094690D" w:rsidRDefault="00895A75" w:rsidP="002B63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4690D">
              <w:rPr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E5C5C" w:rsidRPr="0000548D" w14:paraId="18B1FC07" w14:textId="77777777" w:rsidTr="00557FCB">
        <w:trPr>
          <w:trHeight w:val="260"/>
        </w:trPr>
        <w:tc>
          <w:tcPr>
            <w:tcW w:w="2520" w:type="dxa"/>
            <w:noWrap/>
            <w:hideMark/>
          </w:tcPr>
          <w:p w14:paraId="47A6F2EB" w14:textId="77777777" w:rsidR="00EE5C5C" w:rsidRPr="00AE53EC" w:rsidRDefault="00895A75" w:rsidP="0035285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09" w:type="dxa"/>
            <w:noWrap/>
            <w:hideMark/>
          </w:tcPr>
          <w:p w14:paraId="6AC2039A" w14:textId="77777777" w:rsidR="00EE5C5C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016" w:type="dxa"/>
            <w:noWrap/>
            <w:hideMark/>
          </w:tcPr>
          <w:p w14:paraId="301109CE" w14:textId="77777777" w:rsidR="00EE5C5C" w:rsidRPr="0000548D" w:rsidRDefault="00895A75" w:rsidP="002B63E0">
            <w:pPr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7347EF">
              <w:rPr>
                <w:b/>
                <w:sz w:val="16"/>
                <w:szCs w:val="16"/>
              </w:rPr>
              <w:t>49108.53</w:t>
            </w:r>
            <w:r w:rsidRPr="007347E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7FCB" w:rsidRPr="0000548D" w14:paraId="49B62AF2" w14:textId="77777777" w:rsidTr="00EE5C5C">
        <w:trPr>
          <w:trHeight w:val="300"/>
        </w:trPr>
        <w:tc>
          <w:tcPr>
            <w:tcW w:w="2520" w:type="dxa"/>
            <w:noWrap/>
          </w:tcPr>
          <w:p w14:paraId="7F1E6A5C" w14:textId="77777777" w:rsidR="00557FCB" w:rsidRDefault="00895A75" w:rsidP="003528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Pr="00557FCB">
              <w:rPr>
                <w:bCs/>
                <w:sz w:val="16"/>
                <w:szCs w:val="16"/>
              </w:rPr>
              <w:t xml:space="preserve">WEX </w:t>
            </w:r>
            <w:r>
              <w:rPr>
                <w:bCs/>
                <w:sz w:val="16"/>
                <w:szCs w:val="16"/>
              </w:rPr>
              <w:t>pre-</w:t>
            </w:r>
            <w:r w:rsidRPr="00557FCB">
              <w:rPr>
                <w:bCs/>
                <w:sz w:val="16"/>
                <w:szCs w:val="16"/>
              </w:rPr>
              <w:t>paid in June for July</w:t>
            </w:r>
          </w:p>
          <w:p w14:paraId="4CE3591C" w14:textId="22ABF57A" w:rsidR="007347EF" w:rsidRPr="00557FCB" w:rsidRDefault="00895A75" w:rsidP="003528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due to new</w:t>
            </w:r>
            <w:r>
              <w:rPr>
                <w:bCs/>
                <w:sz w:val="16"/>
                <w:szCs w:val="16"/>
              </w:rPr>
              <w:t xml:space="preserve"> clerk error.</w:t>
            </w:r>
          </w:p>
          <w:p w14:paraId="48DE7398" w14:textId="77777777" w:rsidR="00557FCB" w:rsidRPr="00BD7A9F" w:rsidRDefault="00895A75" w:rsidP="00352855">
            <w:pPr>
              <w:rPr>
                <w:b/>
                <w:sz w:val="16"/>
                <w:szCs w:val="16"/>
              </w:rPr>
            </w:pPr>
          </w:p>
        </w:tc>
        <w:tc>
          <w:tcPr>
            <w:tcW w:w="2909" w:type="dxa"/>
            <w:noWrap/>
          </w:tcPr>
          <w:p w14:paraId="190561B1" w14:textId="77777777" w:rsidR="00557FCB" w:rsidRPr="00557FCB" w:rsidRDefault="00895A75">
            <w:pPr>
              <w:rPr>
                <w:bCs/>
                <w:color w:val="000000"/>
                <w:sz w:val="16"/>
                <w:szCs w:val="16"/>
              </w:rPr>
            </w:pPr>
            <w:r w:rsidRPr="00557FCB">
              <w:rPr>
                <w:bCs/>
                <w:color w:val="000000"/>
                <w:sz w:val="16"/>
                <w:szCs w:val="16"/>
              </w:rPr>
              <w:t>Fuel for city vehicles</w:t>
            </w:r>
            <w:bookmarkStart w:id="0" w:name="_GoBack"/>
            <w:bookmarkEnd w:id="0"/>
          </w:p>
        </w:tc>
        <w:tc>
          <w:tcPr>
            <w:tcW w:w="1016" w:type="dxa"/>
            <w:noWrap/>
          </w:tcPr>
          <w:p w14:paraId="7E81841C" w14:textId="77777777" w:rsidR="00557FCB" w:rsidRPr="00557FCB" w:rsidRDefault="00895A75" w:rsidP="002B63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57FCB">
              <w:rPr>
                <w:bCs/>
                <w:color w:val="000000"/>
                <w:sz w:val="16"/>
                <w:szCs w:val="16"/>
              </w:rPr>
              <w:t>503.03</w:t>
            </w:r>
          </w:p>
        </w:tc>
      </w:tr>
      <w:tr w:rsidR="00EE5C5C" w:rsidRPr="0000548D" w14:paraId="27D35466" w14:textId="77777777" w:rsidTr="00EE5C5C">
        <w:trPr>
          <w:trHeight w:val="300"/>
        </w:trPr>
        <w:tc>
          <w:tcPr>
            <w:tcW w:w="2520" w:type="dxa"/>
            <w:noWrap/>
          </w:tcPr>
          <w:p w14:paraId="6C9A5AA8" w14:textId="77777777" w:rsidR="00EE5C5C" w:rsidRPr="00AE53EC" w:rsidRDefault="00895A75" w:rsidP="00352855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D7A9F">
              <w:rPr>
                <w:b/>
                <w:sz w:val="16"/>
                <w:szCs w:val="16"/>
              </w:rPr>
              <w:lastRenderedPageBreak/>
              <w:t>Payroll  $</w:t>
            </w:r>
            <w:proofErr w:type="gramEnd"/>
            <w:r>
              <w:rPr>
                <w:b/>
                <w:sz w:val="16"/>
                <w:szCs w:val="16"/>
              </w:rPr>
              <w:t>6807.89</w:t>
            </w:r>
          </w:p>
        </w:tc>
        <w:tc>
          <w:tcPr>
            <w:tcW w:w="2909" w:type="dxa"/>
            <w:noWrap/>
          </w:tcPr>
          <w:p w14:paraId="7894C993" w14:textId="77777777" w:rsidR="00EE5C5C" w:rsidRPr="0000548D" w:rsidRDefault="00895A7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14:paraId="7F0617FD" w14:textId="77777777" w:rsidR="00EE5C5C" w:rsidRPr="0000548D" w:rsidRDefault="00895A75" w:rsidP="002B63E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7159A0E6" w14:textId="77777777" w:rsidR="00AE53EC" w:rsidRDefault="00895A75" w:rsidP="0000548D">
      <w:pPr>
        <w:tabs>
          <w:tab w:val="left" w:pos="180"/>
        </w:tabs>
        <w:ind w:right="2610"/>
        <w:jc w:val="both"/>
        <w:rPr>
          <w:b/>
          <w:sz w:val="16"/>
          <w:szCs w:val="16"/>
        </w:rPr>
      </w:pPr>
    </w:p>
    <w:p w14:paraId="167E7B36" w14:textId="77777777" w:rsidR="00AE53EC" w:rsidRDefault="00895A75" w:rsidP="0000548D">
      <w:pPr>
        <w:tabs>
          <w:tab w:val="left" w:pos="180"/>
        </w:tabs>
        <w:ind w:right="2610"/>
        <w:jc w:val="both"/>
        <w:rPr>
          <w:b/>
          <w:sz w:val="16"/>
          <w:szCs w:val="16"/>
        </w:rPr>
      </w:pPr>
    </w:p>
    <w:p w14:paraId="0D499093" w14:textId="77777777" w:rsidR="002976F4" w:rsidRPr="0000548D" w:rsidRDefault="00895A75" w:rsidP="0000548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b/>
          <w:sz w:val="16"/>
          <w:szCs w:val="16"/>
        </w:rPr>
        <w:t>Revenue</w:t>
      </w:r>
      <w:r>
        <w:rPr>
          <w:b/>
          <w:sz w:val="16"/>
          <w:szCs w:val="16"/>
        </w:rPr>
        <w:t xml:space="preserve"> - </w:t>
      </w:r>
      <w:proofErr w:type="gramStart"/>
      <w:r>
        <w:rPr>
          <w:b/>
          <w:sz w:val="16"/>
          <w:szCs w:val="16"/>
        </w:rPr>
        <w:t xml:space="preserve">June </w:t>
      </w:r>
      <w:r w:rsidRPr="0000548D">
        <w:rPr>
          <w:b/>
          <w:sz w:val="16"/>
          <w:szCs w:val="16"/>
        </w:rPr>
        <w:t xml:space="preserve"> 2019</w:t>
      </w:r>
      <w:proofErr w:type="gramEnd"/>
      <w:r w:rsidRPr="0000548D">
        <w:rPr>
          <w:b/>
          <w:sz w:val="16"/>
          <w:szCs w:val="16"/>
        </w:rPr>
        <w:t xml:space="preserve">              </w:t>
      </w:r>
      <w:r w:rsidRPr="0000548D">
        <w:rPr>
          <w:b/>
          <w:sz w:val="16"/>
          <w:szCs w:val="16"/>
        </w:rPr>
        <w:tab/>
      </w:r>
      <w:r w:rsidRPr="0000548D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Expense</w:t>
      </w:r>
      <w:r>
        <w:rPr>
          <w:b/>
          <w:sz w:val="16"/>
          <w:szCs w:val="16"/>
        </w:rPr>
        <w:t xml:space="preserve"> </w:t>
      </w:r>
      <w:r w:rsidRPr="0000548D">
        <w:rPr>
          <w:b/>
          <w:sz w:val="16"/>
          <w:szCs w:val="16"/>
        </w:rPr>
        <w:t>-</w:t>
      </w:r>
      <w:r w:rsidRPr="0000548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Ju</w:t>
      </w:r>
      <w:r>
        <w:rPr>
          <w:b/>
          <w:sz w:val="16"/>
          <w:szCs w:val="16"/>
        </w:rPr>
        <w:t>ly</w:t>
      </w:r>
      <w:r w:rsidRPr="0000548D">
        <w:rPr>
          <w:b/>
          <w:sz w:val="16"/>
          <w:szCs w:val="16"/>
        </w:rPr>
        <w:t xml:space="preserve">  201</w:t>
      </w:r>
      <w:r w:rsidRPr="0000548D">
        <w:rPr>
          <w:b/>
          <w:sz w:val="16"/>
          <w:szCs w:val="16"/>
        </w:rPr>
        <w:t>9</w:t>
      </w:r>
      <w:r w:rsidRPr="0000548D">
        <w:rPr>
          <w:sz w:val="16"/>
          <w:szCs w:val="16"/>
        </w:rPr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477"/>
        <w:gridCol w:w="1611"/>
        <w:gridCol w:w="1080"/>
      </w:tblGrid>
      <w:tr w:rsidR="00096666" w:rsidRPr="0000548D" w14:paraId="75FCA2EC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A3C1597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14:paraId="4E1538EA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6829.36</w:t>
            </w:r>
          </w:p>
        </w:tc>
        <w:tc>
          <w:tcPr>
            <w:tcW w:w="477" w:type="dxa"/>
          </w:tcPr>
          <w:p w14:paraId="1F355AE7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5CED06FD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080" w:type="dxa"/>
            <w:noWrap/>
            <w:vAlign w:val="bottom"/>
            <w:hideMark/>
          </w:tcPr>
          <w:p w14:paraId="0C320529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3202.91</w:t>
            </w:r>
          </w:p>
        </w:tc>
      </w:tr>
      <w:tr w:rsidR="00096666" w:rsidRPr="0000548D" w14:paraId="57D1452F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8033E4D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14:paraId="2F7A18DE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</w:t>
            </w:r>
          </w:p>
        </w:tc>
        <w:tc>
          <w:tcPr>
            <w:tcW w:w="477" w:type="dxa"/>
          </w:tcPr>
          <w:p w14:paraId="7A18D117" w14:textId="77777777" w:rsidR="00096666" w:rsidRPr="0000548D" w:rsidRDefault="00895A75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251A5465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080" w:type="dxa"/>
            <w:noWrap/>
            <w:vAlign w:val="bottom"/>
            <w:hideMark/>
          </w:tcPr>
          <w:p w14:paraId="7E247609" w14:textId="77777777" w:rsidR="00096666" w:rsidRPr="0000548D" w:rsidRDefault="00895A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141.51</w:t>
            </w:r>
          </w:p>
        </w:tc>
      </w:tr>
      <w:tr w:rsidR="00096666" w:rsidRPr="0000548D" w14:paraId="06D2A525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1257F71D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14:paraId="53AFE19C" w14:textId="77777777" w:rsidR="00096666" w:rsidRPr="0000548D" w:rsidRDefault="00895A75" w:rsidP="00851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3433.30</w:t>
            </w:r>
          </w:p>
        </w:tc>
        <w:tc>
          <w:tcPr>
            <w:tcW w:w="477" w:type="dxa"/>
          </w:tcPr>
          <w:p w14:paraId="1D6F01DA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46A6DC6A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080" w:type="dxa"/>
            <w:noWrap/>
            <w:vAlign w:val="bottom"/>
            <w:hideMark/>
          </w:tcPr>
          <w:p w14:paraId="0A62AEA5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6419.03</w:t>
            </w:r>
          </w:p>
        </w:tc>
      </w:tr>
      <w:tr w:rsidR="00096666" w:rsidRPr="0000548D" w14:paraId="34A03140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A162E91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14:paraId="20055E60" w14:textId="77777777" w:rsidR="00096666" w:rsidRPr="0000548D" w:rsidRDefault="00895A75" w:rsidP="00AE5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227.63</w:t>
            </w:r>
          </w:p>
        </w:tc>
        <w:tc>
          <w:tcPr>
            <w:tcW w:w="477" w:type="dxa"/>
          </w:tcPr>
          <w:p w14:paraId="0902395B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355F1F8B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080" w:type="dxa"/>
            <w:noWrap/>
            <w:vAlign w:val="bottom"/>
            <w:hideMark/>
          </w:tcPr>
          <w:p w14:paraId="1D49D5EA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1031.98</w:t>
            </w:r>
          </w:p>
        </w:tc>
      </w:tr>
      <w:tr w:rsidR="00096666" w:rsidRPr="0000548D" w14:paraId="1B2692E1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08E236B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14:paraId="67F17811" w14:textId="77777777" w:rsidR="00096666" w:rsidRPr="00030D8A" w:rsidRDefault="00895A75" w:rsidP="00030D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</w:t>
            </w:r>
            <w:r w:rsidRPr="00030D8A">
              <w:rPr>
                <w:sz w:val="16"/>
                <w:szCs w:val="16"/>
              </w:rPr>
              <w:t>3433.17</w:t>
            </w:r>
          </w:p>
        </w:tc>
        <w:tc>
          <w:tcPr>
            <w:tcW w:w="477" w:type="dxa"/>
          </w:tcPr>
          <w:p w14:paraId="359806DC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244BED55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0" w:type="dxa"/>
            <w:noWrap/>
            <w:vAlign w:val="bottom"/>
            <w:hideMark/>
          </w:tcPr>
          <w:p w14:paraId="0FDC8D54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14:paraId="002953F3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1DD8088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14:paraId="19989D20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477" w:type="dxa"/>
          </w:tcPr>
          <w:p w14:paraId="0ED0A58D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756BCC4A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080" w:type="dxa"/>
            <w:noWrap/>
            <w:vAlign w:val="bottom"/>
            <w:hideMark/>
          </w:tcPr>
          <w:p w14:paraId="43892A52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14:paraId="6D33A764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C8641AE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14:paraId="55929717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7443.62</w:t>
            </w:r>
          </w:p>
        </w:tc>
        <w:tc>
          <w:tcPr>
            <w:tcW w:w="477" w:type="dxa"/>
          </w:tcPr>
          <w:p w14:paraId="73BB1E46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6C856A39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080" w:type="dxa"/>
            <w:noWrap/>
            <w:vAlign w:val="bottom"/>
            <w:hideMark/>
          </w:tcPr>
          <w:p w14:paraId="55490437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1215.17</w:t>
            </w:r>
          </w:p>
        </w:tc>
      </w:tr>
      <w:tr w:rsidR="00096666" w:rsidRPr="0000548D" w14:paraId="31F2879C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1A9995E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14:paraId="126D96AC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8688.88</w:t>
            </w:r>
          </w:p>
        </w:tc>
        <w:tc>
          <w:tcPr>
            <w:tcW w:w="477" w:type="dxa"/>
          </w:tcPr>
          <w:p w14:paraId="113A1124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7BB03E95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080" w:type="dxa"/>
            <w:noWrap/>
            <w:vAlign w:val="bottom"/>
            <w:hideMark/>
          </w:tcPr>
          <w:p w14:paraId="335DD649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4723.15</w:t>
            </w:r>
          </w:p>
        </w:tc>
      </w:tr>
      <w:tr w:rsidR="00096666" w:rsidRPr="0000548D" w14:paraId="744997AF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0494463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14:paraId="55D16633" w14:textId="77777777" w:rsidR="00096666" w:rsidRPr="0000548D" w:rsidRDefault="00895A75" w:rsidP="006149D7">
            <w:pPr>
              <w:jc w:val="right"/>
              <w:rPr>
                <w:sz w:val="16"/>
                <w:szCs w:val="16"/>
              </w:rPr>
            </w:pPr>
            <w:r w:rsidRPr="0000548D">
              <w:rPr>
                <w:sz w:val="16"/>
                <w:szCs w:val="16"/>
              </w:rPr>
              <w:t>0</w:t>
            </w:r>
          </w:p>
        </w:tc>
        <w:tc>
          <w:tcPr>
            <w:tcW w:w="477" w:type="dxa"/>
          </w:tcPr>
          <w:p w14:paraId="5D4AA35E" w14:textId="77777777" w:rsidR="00096666" w:rsidRPr="0000548D" w:rsidRDefault="00895A7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136A3C1F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080" w:type="dxa"/>
            <w:noWrap/>
            <w:vAlign w:val="bottom"/>
            <w:hideMark/>
          </w:tcPr>
          <w:p w14:paraId="6D91251C" w14:textId="77777777" w:rsidR="00096666" w:rsidRPr="0000548D" w:rsidRDefault="00895A75" w:rsidP="00572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681.75</w:t>
            </w:r>
          </w:p>
        </w:tc>
      </w:tr>
      <w:tr w:rsidR="00096666" w:rsidRPr="0000548D" w14:paraId="0B03FECE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64CFFCC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14:paraId="12FE0C41" w14:textId="77777777" w:rsidR="00096666" w:rsidRPr="0000548D" w:rsidRDefault="00895A75" w:rsidP="00B27B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2171.67</w:t>
            </w:r>
          </w:p>
        </w:tc>
        <w:tc>
          <w:tcPr>
            <w:tcW w:w="477" w:type="dxa"/>
          </w:tcPr>
          <w:p w14:paraId="3728D69B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</w:tcPr>
          <w:p w14:paraId="34BDCC9B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14:paraId="705F170B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00548D" w14:paraId="297DD444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352D76A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14:paraId="0C1EC84A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790.79</w:t>
            </w:r>
          </w:p>
        </w:tc>
        <w:tc>
          <w:tcPr>
            <w:tcW w:w="477" w:type="dxa"/>
          </w:tcPr>
          <w:p w14:paraId="13F67D00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722632BA" w14:textId="77777777" w:rsidR="00096666" w:rsidRPr="0000548D" w:rsidRDefault="00895A7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080" w:type="dxa"/>
            <w:noWrap/>
            <w:vAlign w:val="bottom"/>
            <w:hideMark/>
          </w:tcPr>
          <w:p w14:paraId="3E74FF95" w14:textId="77777777" w:rsidR="00096666" w:rsidRPr="0000548D" w:rsidRDefault="00895A75" w:rsidP="000774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271.66</w:t>
            </w:r>
          </w:p>
        </w:tc>
      </w:tr>
      <w:tr w:rsidR="00096666" w:rsidRPr="0000548D" w14:paraId="4EC16F8F" w14:textId="77777777" w:rsidTr="006F22DC">
        <w:trPr>
          <w:trHeight w:val="324"/>
        </w:trPr>
        <w:tc>
          <w:tcPr>
            <w:tcW w:w="1813" w:type="dxa"/>
            <w:noWrap/>
            <w:vAlign w:val="bottom"/>
            <w:hideMark/>
          </w:tcPr>
          <w:p w14:paraId="5B450613" w14:textId="77777777" w:rsidR="00096666" w:rsidRPr="0000548D" w:rsidRDefault="00895A75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14:paraId="0206EAC9" w14:textId="77777777" w:rsidR="00096666" w:rsidRPr="0000548D" w:rsidRDefault="00895A7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33432.82</w:t>
            </w:r>
          </w:p>
        </w:tc>
        <w:tc>
          <w:tcPr>
            <w:tcW w:w="477" w:type="dxa"/>
          </w:tcPr>
          <w:p w14:paraId="5E69D95D" w14:textId="77777777" w:rsidR="00096666" w:rsidRPr="0000548D" w:rsidRDefault="00895A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1DC4B568" w14:textId="77777777" w:rsidR="00096666" w:rsidRPr="0000548D" w:rsidRDefault="00895A75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0" w:type="dxa"/>
            <w:noWrap/>
            <w:vAlign w:val="bottom"/>
            <w:hideMark/>
          </w:tcPr>
          <w:p w14:paraId="1E70217D" w14:textId="77777777" w:rsidR="00096666" w:rsidRPr="0000548D" w:rsidRDefault="00895A7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17005.41</w:t>
            </w:r>
          </w:p>
        </w:tc>
      </w:tr>
    </w:tbl>
    <w:p w14:paraId="6DE18ECC" w14:textId="77777777" w:rsidR="00930720" w:rsidRPr="00357DF5" w:rsidRDefault="00895A75" w:rsidP="00EF788C">
      <w:pPr>
        <w:tabs>
          <w:tab w:val="left" w:pos="180"/>
        </w:tabs>
        <w:ind w:right="2610"/>
        <w:jc w:val="both"/>
        <w:rPr>
          <w:color w:val="FF0000"/>
          <w:sz w:val="22"/>
          <w:szCs w:val="22"/>
        </w:rPr>
      </w:pPr>
    </w:p>
    <w:sectPr w:rsidR="00930720" w:rsidRPr="00357DF5" w:rsidSect="00C8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DD3"/>
    <w:multiLevelType w:val="hybridMultilevel"/>
    <w:tmpl w:val="D80E4846"/>
    <w:lvl w:ilvl="0" w:tplc="35C8B994">
      <w:start w:val="1"/>
      <w:numFmt w:val="decimal"/>
      <w:lvlText w:val="%1."/>
      <w:lvlJc w:val="left"/>
      <w:pPr>
        <w:ind w:left="720" w:hanging="360"/>
      </w:pPr>
    </w:lvl>
    <w:lvl w:ilvl="1" w:tplc="D2BAD33C">
      <w:start w:val="1"/>
      <w:numFmt w:val="decimal"/>
      <w:lvlText w:val="%2."/>
      <w:lvlJc w:val="left"/>
      <w:pPr>
        <w:ind w:left="1440" w:hanging="1080"/>
      </w:pPr>
    </w:lvl>
    <w:lvl w:ilvl="2" w:tplc="512ECD2E">
      <w:start w:val="1"/>
      <w:numFmt w:val="decimal"/>
      <w:lvlText w:val="%3."/>
      <w:lvlJc w:val="left"/>
      <w:pPr>
        <w:ind w:left="2160" w:hanging="1980"/>
      </w:pPr>
    </w:lvl>
    <w:lvl w:ilvl="3" w:tplc="059A4670">
      <w:start w:val="1"/>
      <w:numFmt w:val="decimal"/>
      <w:lvlText w:val="%4."/>
      <w:lvlJc w:val="left"/>
      <w:pPr>
        <w:ind w:left="2880" w:hanging="2520"/>
      </w:pPr>
    </w:lvl>
    <w:lvl w:ilvl="4" w:tplc="CDD2A434">
      <w:start w:val="1"/>
      <w:numFmt w:val="decimal"/>
      <w:lvlText w:val="%5."/>
      <w:lvlJc w:val="left"/>
      <w:pPr>
        <w:ind w:left="3600" w:hanging="3240"/>
      </w:pPr>
    </w:lvl>
    <w:lvl w:ilvl="5" w:tplc="0A9C4954">
      <w:start w:val="1"/>
      <w:numFmt w:val="decimal"/>
      <w:lvlText w:val="%6."/>
      <w:lvlJc w:val="left"/>
      <w:pPr>
        <w:ind w:left="4320" w:hanging="4140"/>
      </w:pPr>
    </w:lvl>
    <w:lvl w:ilvl="6" w:tplc="8B9A3650">
      <w:start w:val="1"/>
      <w:numFmt w:val="decimal"/>
      <w:lvlText w:val="%7."/>
      <w:lvlJc w:val="left"/>
      <w:pPr>
        <w:ind w:left="5040" w:hanging="4680"/>
      </w:pPr>
    </w:lvl>
    <w:lvl w:ilvl="7" w:tplc="197AB724">
      <w:start w:val="1"/>
      <w:numFmt w:val="decimal"/>
      <w:lvlText w:val="%8."/>
      <w:lvlJc w:val="left"/>
      <w:pPr>
        <w:ind w:left="5760" w:hanging="5400"/>
      </w:pPr>
    </w:lvl>
    <w:lvl w:ilvl="8" w:tplc="590C994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9CD0C48"/>
    <w:multiLevelType w:val="hybridMultilevel"/>
    <w:tmpl w:val="B74A4780"/>
    <w:lvl w:ilvl="0" w:tplc="6F8015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E026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1E8EC66">
      <w:numFmt w:val="bullet"/>
      <w:lvlText w:val=""/>
      <w:lvlJc w:val="left"/>
      <w:pPr>
        <w:ind w:left="2160" w:hanging="1800"/>
      </w:pPr>
    </w:lvl>
    <w:lvl w:ilvl="3" w:tplc="BB7CF5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D1E839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1BA289E">
      <w:numFmt w:val="bullet"/>
      <w:lvlText w:val=""/>
      <w:lvlJc w:val="left"/>
      <w:pPr>
        <w:ind w:left="4320" w:hanging="3960"/>
      </w:pPr>
    </w:lvl>
    <w:lvl w:ilvl="6" w:tplc="B004FEC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9E0F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F62AF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1A"/>
    <w:rsid w:val="00895A75"/>
    <w:rsid w:val="009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091F"/>
  <w15:docId w15:val="{360C6E25-FDAE-4F14-BB03-80B35EC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  <w:style w:type="character" w:customStyle="1" w:styleId="gmail-qowt-font7-arial">
    <w:name w:val="gmail-qowt-font7-arial"/>
    <w:basedOn w:val="DefaultParagraphFont"/>
    <w:rsid w:val="00905BE0"/>
  </w:style>
  <w:style w:type="paragraph" w:customStyle="1" w:styleId="gmail-qowt-li-190">
    <w:name w:val="gmail-qowt-li-19_0"/>
    <w:basedOn w:val="Normal"/>
    <w:rsid w:val="00905B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DC00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7E16-B95A-40F5-B449-E4ED4736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Truro City</cp:lastModifiedBy>
  <cp:revision>15</cp:revision>
  <cp:lastPrinted>2019-05-14T16:09:00Z</cp:lastPrinted>
  <dcterms:created xsi:type="dcterms:W3CDTF">2019-08-06T18:06:00Z</dcterms:created>
  <dcterms:modified xsi:type="dcterms:W3CDTF">2019-08-12T15:06:00Z</dcterms:modified>
</cp:coreProperties>
</file>